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37" w:type="pct"/>
        <w:tblCellSpacing w:w="0" w:type="dxa"/>
        <w:tblInd w:w="-62" w:type="dxa"/>
        <w:tblLayout w:type="autofit"/>
        <w:tblCellMar>
          <w:top w:w="0" w:type="dxa"/>
          <w:left w:w="0" w:type="dxa"/>
          <w:bottom w:w="0" w:type="dxa"/>
          <w:right w:w="0" w:type="dxa"/>
        </w:tblCellMar>
      </w:tblPr>
      <w:tblGrid>
        <w:gridCol w:w="3710"/>
        <w:gridCol w:w="4658"/>
      </w:tblGrid>
      <w:tr>
        <w:tblPrEx>
          <w:tblCellMar>
            <w:top w:w="0" w:type="dxa"/>
            <w:left w:w="0" w:type="dxa"/>
            <w:bottom w:w="0" w:type="dxa"/>
            <w:right w:w="0" w:type="dxa"/>
          </w:tblCellMar>
        </w:tblPrEx>
        <w:trPr>
          <w:tblCellSpacing w:w="0" w:type="dxa"/>
        </w:trPr>
        <w:tc>
          <w:tcPr>
            <w:tcW w:w="5000" w:type="pct"/>
            <w:gridSpan w:val="2"/>
            <w:tcBorders>
              <w:top w:val="nil"/>
              <w:left w:val="nil"/>
              <w:bottom w:val="nil"/>
              <w:right w:val="nil"/>
            </w:tcBorders>
            <w:shd w:val="clear" w:color="auto" w:fill="auto"/>
            <w:noWrap/>
            <w:vAlign w:val="center"/>
          </w:tcPr>
          <w:p>
            <w:pPr>
              <w:widowControl/>
              <w:jc w:val="center"/>
              <w:rPr>
                <w:rFonts w:ascii="Helvetica" w:hAnsi="Helvetica" w:eastAsia="微软雅黑" w:cs="Helvetica"/>
                <w:b/>
                <w:bCs/>
                <w:color w:val="333333"/>
                <w:kern w:val="0"/>
                <w:sz w:val="36"/>
                <w:szCs w:val="36"/>
              </w:rPr>
            </w:pPr>
            <w:bookmarkStart w:id="0" w:name="_GoBack"/>
            <w:r>
              <w:rPr>
                <w:rFonts w:ascii="Helvetica" w:hAnsi="Helvetica" w:eastAsia="微软雅黑" w:cs="Helvetica"/>
                <w:b/>
                <w:bCs/>
                <w:color w:val="333333"/>
                <w:kern w:val="0"/>
                <w:sz w:val="36"/>
                <w:szCs w:val="36"/>
              </w:rPr>
              <w:t>河北高速公路集团有限公司G1811黄石高速2024年路面病害治理工程和交安设施改造工程的工程结算及竣工财务决算审计项目中标结果公示</w:t>
            </w:r>
            <w:bookmarkEnd w:id="0"/>
          </w:p>
        </w:tc>
      </w:tr>
      <w:tr>
        <w:tblPrEx>
          <w:tblCellMar>
            <w:top w:w="0" w:type="dxa"/>
            <w:left w:w="0" w:type="dxa"/>
            <w:bottom w:w="0" w:type="dxa"/>
            <w:right w:w="0" w:type="dxa"/>
          </w:tblCellMar>
        </w:tblPrEx>
        <w:trPr>
          <w:tblCellSpacing w:w="0" w:type="dxa"/>
        </w:trPr>
        <w:tc>
          <w:tcPr>
            <w:tcW w:w="5000" w:type="pct"/>
            <w:gridSpan w:val="2"/>
            <w:shd w:val="clear" w:color="auto" w:fill="auto"/>
            <w:noWrap/>
            <w:vAlign w:val="center"/>
          </w:tcPr>
          <w:p>
            <w:pPr>
              <w:widowControl/>
              <w:spacing w:after="150"/>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基本信息</w:t>
            </w:r>
          </w:p>
        </w:tc>
      </w:tr>
      <w:tr>
        <w:tblPrEx>
          <w:tblCellMar>
            <w:top w:w="0" w:type="dxa"/>
            <w:left w:w="0" w:type="dxa"/>
            <w:bottom w:w="0" w:type="dxa"/>
            <w:right w:w="0" w:type="dxa"/>
          </w:tblCellMar>
        </w:tblPrEx>
        <w:trPr>
          <w:tblCellSpacing w:w="0" w:type="dxa"/>
        </w:trPr>
        <w:tc>
          <w:tcPr>
            <w:tcW w:w="5000" w:type="pct"/>
            <w:gridSpan w:val="2"/>
            <w:shd w:val="clear" w:color="auto" w:fill="auto"/>
            <w:noWrap/>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标段(包):河北高速公路集团有限公司G1811黄石高速2024年路面病害治理工程和交安设施改造工程的工程结算及竣工财务决算审计项目</w:t>
            </w:r>
          </w:p>
        </w:tc>
      </w:tr>
      <w:tr>
        <w:tblPrEx>
          <w:tblCellMar>
            <w:top w:w="0" w:type="dxa"/>
            <w:left w:w="0" w:type="dxa"/>
            <w:bottom w:w="0" w:type="dxa"/>
            <w:right w:w="0" w:type="dxa"/>
          </w:tblCellMar>
        </w:tblPrEx>
        <w:trPr>
          <w:tblCellSpacing w:w="0" w:type="dxa"/>
        </w:trPr>
        <w:tc>
          <w:tcPr>
            <w:tcW w:w="2217" w:type="pct"/>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所属行业：  道路运输业</w:t>
            </w:r>
          </w:p>
        </w:tc>
        <w:tc>
          <w:tcPr>
            <w:tcW w:w="2782" w:type="pct"/>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所属地区:  河北省,石家庄市,市辖区</w:t>
            </w:r>
          </w:p>
        </w:tc>
      </w:tr>
      <w:tr>
        <w:tblPrEx>
          <w:tblCellMar>
            <w:top w:w="0" w:type="dxa"/>
            <w:left w:w="0" w:type="dxa"/>
            <w:bottom w:w="0" w:type="dxa"/>
            <w:right w:w="0" w:type="dxa"/>
          </w:tblCellMar>
        </w:tblPrEx>
        <w:trPr>
          <w:tblCellSpacing w:w="0" w:type="dxa"/>
        </w:trPr>
        <w:tc>
          <w:tcPr>
            <w:tcW w:w="2217" w:type="pct"/>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开标时间:  2024-09-18</w:t>
            </w:r>
          </w:p>
        </w:tc>
        <w:tc>
          <w:tcPr>
            <w:tcW w:w="2782" w:type="pct"/>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公示发布日期:  2024-09-29</w:t>
            </w:r>
          </w:p>
        </w:tc>
      </w:tr>
    </w:tbl>
    <w:p>
      <w:pPr>
        <w:widowControl/>
        <w:jc w:val="left"/>
        <w:rPr>
          <w:rFonts w:ascii="Helvetica" w:hAnsi="Helvetica" w:eastAsia="微软雅黑" w:cs="Helvetica"/>
          <w:vanish/>
          <w:color w:val="333333"/>
          <w:kern w:val="0"/>
          <w:szCs w:val="21"/>
        </w:rPr>
      </w:pP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336"/>
        <w:gridCol w:w="2240"/>
        <w:gridCol w:w="1074"/>
        <w:gridCol w:w="1074"/>
        <w:gridCol w:w="600"/>
        <w:gridCol w:w="1601"/>
        <w:gridCol w:w="14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rHeight w:val="618" w:hRule="atLeast"/>
          <w:tblCellSpacing w:w="0" w:type="dxa"/>
        </w:trPr>
        <w:tc>
          <w:tcPr>
            <w:tcW w:w="5000" w:type="pct"/>
            <w:gridSpan w:val="7"/>
            <w:tcBorders>
              <w:top w:val="outset" w:color="auto" w:sz="6" w:space="0"/>
              <w:left w:val="outset" w:color="auto" w:sz="6" w:space="0"/>
              <w:bottom w:val="outset" w:color="auto" w:sz="6" w:space="0"/>
              <w:right w:val="outset" w:color="auto" w:sz="6" w:space="0"/>
            </w:tcBorders>
            <w:shd w:val="clear" w:color="auto" w:fill="auto"/>
            <w:noWrap/>
            <w:vAlign w:val="center"/>
          </w:tcPr>
          <w:p>
            <w:pPr>
              <w:widowControl/>
              <w:spacing w:after="150"/>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中标单位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rHeight w:val="1624" w:hRule="atLeast"/>
          <w:tblCellSpacing w:w="0" w:type="dxa"/>
        </w:trPr>
        <w:tc>
          <w:tcPr>
            <w:tcW w:w="20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序号</w:t>
            </w:r>
          </w:p>
        </w:tc>
        <w:tc>
          <w:tcPr>
            <w:tcW w:w="13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统一社会信用代码</w:t>
            </w:r>
          </w:p>
        </w:tc>
        <w:tc>
          <w:tcPr>
            <w:tcW w:w="64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中标单位名称</w:t>
            </w:r>
          </w:p>
        </w:tc>
        <w:tc>
          <w:tcPr>
            <w:tcW w:w="64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中标价格</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大写中标价格</w:t>
            </w:r>
          </w:p>
        </w:tc>
        <w:tc>
          <w:tcPr>
            <w:tcW w:w="95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质量要求</w:t>
            </w:r>
          </w:p>
        </w:tc>
        <w:tc>
          <w:tcPr>
            <w:tcW w:w="8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工期/交货期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20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1</w:t>
            </w:r>
          </w:p>
        </w:tc>
        <w:tc>
          <w:tcPr>
            <w:tcW w:w="13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91130102718342085Q</w:t>
            </w:r>
          </w:p>
        </w:tc>
        <w:tc>
          <w:tcPr>
            <w:tcW w:w="64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河北中兴会计师事务所有限责任公司</w:t>
            </w:r>
          </w:p>
        </w:tc>
        <w:tc>
          <w:tcPr>
            <w:tcW w:w="64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423000.00</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肆拾贰万叁仟元</w:t>
            </w:r>
          </w:p>
        </w:tc>
        <w:tc>
          <w:tcPr>
            <w:tcW w:w="95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交付符合相关规范要求的工程结算报告和竣工财务决算报告</w:t>
            </w:r>
          </w:p>
        </w:tc>
        <w:tc>
          <w:tcPr>
            <w:tcW w:w="86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Helvetica" w:hAnsi="Helvetica" w:eastAsia="微软雅黑" w:cs="Helvetica"/>
                <w:color w:val="333333"/>
                <w:kern w:val="0"/>
                <w:szCs w:val="21"/>
              </w:rPr>
            </w:pPr>
            <w:r>
              <w:rPr>
                <w:rFonts w:ascii="Helvetica" w:hAnsi="Helvetica" w:eastAsia="微软雅黑" w:cs="Helvetica"/>
                <w:color w:val="333333"/>
                <w:kern w:val="0"/>
                <w:szCs w:val="21"/>
              </w:rPr>
              <w:t>审计业务合同书签订之日起至审计服务项目验收完毕</w:t>
            </w:r>
          </w:p>
        </w:tc>
      </w:tr>
    </w:tbl>
    <w:p>
      <w:pPr>
        <w:widowControl/>
        <w:jc w:val="left"/>
        <w:rPr>
          <w:rFonts w:ascii="Helvetica" w:hAnsi="Helvetica" w:eastAsia="微软雅黑" w:cs="Helvetica"/>
          <w:vanish/>
          <w:color w:val="333333"/>
          <w:kern w:val="0"/>
          <w:szCs w:val="21"/>
        </w:rPr>
      </w:pP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3857"/>
        <w:gridCol w:w="45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0" w:type="auto"/>
            <w:gridSpan w:val="2"/>
            <w:tcBorders>
              <w:top w:val="outset" w:color="auto" w:sz="6" w:space="0"/>
              <w:left w:val="outset" w:color="auto" w:sz="6" w:space="0"/>
              <w:bottom w:val="outset" w:color="auto" w:sz="6" w:space="0"/>
              <w:right w:val="outset" w:color="auto" w:sz="6" w:space="0"/>
            </w:tcBorders>
            <w:shd w:val="clear" w:color="auto" w:fill="auto"/>
            <w:noWrap/>
            <w:vAlign w:val="center"/>
          </w:tcPr>
          <w:p>
            <w:pPr>
              <w:widowControl/>
              <w:spacing w:after="150"/>
              <w:jc w:val="left"/>
              <w:rPr>
                <w:rFonts w:ascii="Helvetica" w:hAnsi="Helvetica" w:eastAsia="微软雅黑" w:cs="Helvetica"/>
                <w:b/>
                <w:bCs/>
                <w:color w:val="333333"/>
                <w:kern w:val="0"/>
                <w:szCs w:val="21"/>
              </w:rPr>
            </w:pPr>
            <w:r>
              <w:rPr>
                <w:rFonts w:ascii="Helvetica" w:hAnsi="Helvetica" w:eastAsia="微软雅黑" w:cs="Helvetica"/>
                <w:b/>
                <w:bCs/>
                <w:color w:val="333333"/>
                <w:kern w:val="0"/>
                <w:szCs w:val="21"/>
              </w:rPr>
              <w:t>联系方式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招标人:  河北高速公路集团有限公司石黄分公司</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招标代理机构：  河北宏信招标有限公司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联系人:  王峥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联系人:  苏东强(招标项目经理）、张坤、袁阔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地址:  河北省石家庄市桥西区工农路519号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地址:  石家庄市新华区合作路68号新合作广场B座14层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电话:  0311-66726661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电话:  18831427520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电子邮箱: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Helvetica" w:hAnsi="Helvetica" w:eastAsia="微软雅黑" w:cs="Helvetica"/>
                <w:color w:val="333333"/>
                <w:kern w:val="0"/>
                <w:szCs w:val="21"/>
              </w:rPr>
            </w:pPr>
            <w:r>
              <w:rPr>
                <w:rFonts w:ascii="Helvetica" w:hAnsi="Helvetica" w:eastAsia="微软雅黑" w:cs="Helvetica"/>
                <w:color w:val="333333"/>
                <w:kern w:val="0"/>
                <w:szCs w:val="21"/>
              </w:rPr>
              <w:t>电子邮箱: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3F57DB"/>
    <w:rsid w:val="000C40AD"/>
    <w:rsid w:val="00187D63"/>
    <w:rsid w:val="003F57DB"/>
    <w:rsid w:val="00C52C2E"/>
    <w:rsid w:val="00F42322"/>
    <w:rsid w:val="12BC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Words>
  <Characters>484</Characters>
  <Lines>4</Lines>
  <Paragraphs>1</Paragraphs>
  <TotalTime>2</TotalTime>
  <ScaleCrop>false</ScaleCrop>
  <LinksUpToDate>false</LinksUpToDate>
  <CharactersWithSpaces>567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2024-09-29T01:26:00Z</dcterms:created>
  <dc:creator>Lenovo</dc:creator>
  <cp:lastModifiedBy>李娜</cp:lastModifiedBy>
  <dcterms:modified xsi:type="dcterms:W3CDTF">2024-09-29T03:13:28Z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D7B97A2EC5C5472D9B5845A766781AC2_12</vt:lpwstr>
  </property>
</Properties>
</file>