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880" w:rsidRPr="00183E7E" w:rsidRDefault="00C23880" w:rsidP="00C23880">
      <w:pPr>
        <w:adjustRightInd w:val="0"/>
        <w:snapToGrid w:val="0"/>
        <w:spacing w:after="0" w:line="360" w:lineRule="auto"/>
        <w:rPr>
          <w:rFonts w:ascii="宋体" w:eastAsia="宋体" w:hAnsi="宋体" w:cs="Times New Roman"/>
          <w:b/>
          <w:sz w:val="28"/>
          <w:szCs w:val="28"/>
          <w14:ligatures w14:val="none"/>
        </w:rPr>
      </w:pPr>
      <w:r w:rsidRPr="00183E7E">
        <w:rPr>
          <w:rFonts w:ascii="宋体" w:eastAsia="宋体" w:hAnsi="宋体" w:cs="Times New Roman" w:hint="eastAsia"/>
          <w:b/>
          <w:sz w:val="24"/>
          <w14:ligatures w14:val="none"/>
        </w:rPr>
        <w:t>附件</w:t>
      </w:r>
      <w:r w:rsidRPr="00183E7E">
        <w:rPr>
          <w:rFonts w:ascii="宋体" w:eastAsia="宋体" w:hAnsi="宋体" w:cs="Times New Roman"/>
          <w:b/>
          <w:sz w:val="24"/>
          <w14:ligatures w14:val="none"/>
        </w:rPr>
        <w:t>1</w:t>
      </w:r>
      <w:r w:rsidRPr="00183E7E">
        <w:rPr>
          <w:rFonts w:ascii="宋体" w:eastAsia="宋体" w:hAnsi="宋体" w:cs="Times New Roman" w:hint="eastAsia"/>
          <w:b/>
          <w:sz w:val="24"/>
          <w14:ligatures w14:val="none"/>
        </w:rPr>
        <w:t>：</w:t>
      </w:r>
      <w:r w:rsidRPr="00183E7E">
        <w:rPr>
          <w:rFonts w:ascii="宋体" w:eastAsia="宋体" w:hAnsi="宋体" w:cs="Times New Roman" w:hint="eastAsia"/>
          <w:b/>
          <w:sz w:val="24"/>
          <w:szCs w:val="22"/>
          <w14:ligatures w14:val="none"/>
        </w:rPr>
        <w:t>资格审查条件</w:t>
      </w:r>
    </w:p>
    <w:p w:rsidR="00C23880" w:rsidRPr="00183E7E" w:rsidRDefault="00C23880" w:rsidP="00C23880">
      <w:pPr>
        <w:keepNext/>
        <w:keepLines/>
        <w:spacing w:before="260" w:after="260" w:line="300" w:lineRule="exact"/>
        <w:jc w:val="center"/>
        <w:outlineLvl w:val="2"/>
        <w:rPr>
          <w:rFonts w:ascii="宋体" w:eastAsia="宋体" w:hAnsi="宋体" w:cs="Times New Roman"/>
          <w:b/>
          <w:kern w:val="0"/>
          <w:sz w:val="24"/>
          <w14:ligatures w14:val="none"/>
        </w:rPr>
      </w:pPr>
      <w:r w:rsidRPr="00183E7E">
        <w:rPr>
          <w:rFonts w:ascii="宋体" w:eastAsia="宋体" w:hAnsi="宋体" w:cs="Times New Roman" w:hint="eastAsia"/>
          <w:b/>
          <w:kern w:val="0"/>
          <w:sz w:val="24"/>
          <w14:ligatures w14:val="none"/>
        </w:rPr>
        <w:t>附录1 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61"/>
      </w:tblGrid>
      <w:tr w:rsidR="00C23880" w:rsidRPr="00183E7E" w:rsidTr="009B1460">
        <w:trPr>
          <w:trHeight w:val="560"/>
          <w:jc w:val="center"/>
        </w:trPr>
        <w:tc>
          <w:tcPr>
            <w:tcW w:w="8861"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资质等级要求</w:t>
            </w:r>
          </w:p>
        </w:tc>
      </w:tr>
      <w:tr w:rsidR="00C23880" w:rsidRPr="00183E7E" w:rsidTr="009B1460">
        <w:trPr>
          <w:trHeight w:val="832"/>
          <w:jc w:val="center"/>
        </w:trPr>
        <w:tc>
          <w:tcPr>
            <w:tcW w:w="8861"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after="0" w:line="288" w:lineRule="auto"/>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具备独立企业法人资格，具有有效的营业执照，具有食品经营许可证（或食品经营者备案凭证）。</w:t>
            </w:r>
            <w:r w:rsidRPr="00183E7E">
              <w:rPr>
                <w:rFonts w:ascii="宋体" w:eastAsia="宋体" w:hAnsi="宋体" w:cs="Times New Roman"/>
                <w:sz w:val="21"/>
                <w:szCs w:val="21"/>
                <w14:ligatures w14:val="none"/>
              </w:rPr>
              <w:t xml:space="preserve"> </w:t>
            </w:r>
          </w:p>
        </w:tc>
      </w:tr>
    </w:tbl>
    <w:p w:rsidR="00C23880" w:rsidRPr="00183E7E" w:rsidRDefault="00C23880" w:rsidP="00C23880">
      <w:pPr>
        <w:spacing w:after="0" w:line="240" w:lineRule="auto"/>
        <w:jc w:val="center"/>
        <w:rPr>
          <w:rFonts w:ascii="宋体" w:eastAsia="宋体" w:hAnsi="宋体" w:cs="Times New Roman"/>
          <w:b/>
          <w:sz w:val="28"/>
          <w:szCs w:val="22"/>
          <w14:ligatures w14:val="none"/>
        </w:rPr>
      </w:pPr>
    </w:p>
    <w:p w:rsidR="00C23880" w:rsidRPr="00183E7E" w:rsidRDefault="00C23880" w:rsidP="00C23880">
      <w:pPr>
        <w:keepNext/>
        <w:keepLines/>
        <w:spacing w:before="260" w:after="260" w:line="300" w:lineRule="exact"/>
        <w:jc w:val="center"/>
        <w:outlineLvl w:val="2"/>
        <w:rPr>
          <w:rFonts w:ascii="宋体" w:eastAsia="宋体" w:hAnsi="宋体" w:cs="Times New Roman"/>
          <w:b/>
          <w:kern w:val="0"/>
          <w:sz w:val="24"/>
          <w14:ligatures w14:val="none"/>
        </w:rPr>
      </w:pPr>
      <w:r w:rsidRPr="00183E7E">
        <w:rPr>
          <w:rFonts w:ascii="宋体" w:eastAsia="宋体" w:hAnsi="宋体" w:cs="Times New Roman" w:hint="eastAsia"/>
          <w:b/>
          <w:kern w:val="0"/>
          <w:sz w:val="24"/>
          <w14:ligatures w14:val="none"/>
        </w:rPr>
        <w:t>附录</w:t>
      </w:r>
      <w:r w:rsidRPr="00183E7E">
        <w:rPr>
          <w:rFonts w:ascii="宋体" w:eastAsia="宋体" w:hAnsi="宋体" w:cs="Times New Roman"/>
          <w:b/>
          <w:kern w:val="0"/>
          <w:sz w:val="24"/>
          <w14:ligatures w14:val="none"/>
        </w:rPr>
        <w:t xml:space="preserve">2 </w:t>
      </w:r>
      <w:r w:rsidRPr="00183E7E">
        <w:rPr>
          <w:rFonts w:ascii="宋体" w:eastAsia="宋体" w:hAnsi="宋体" w:cs="Times New Roman" w:hint="eastAsia"/>
          <w:b/>
          <w:kern w:val="0"/>
          <w:sz w:val="24"/>
          <w14:ligatures w14:val="none"/>
        </w:rPr>
        <w:t>资格审查条件</w:t>
      </w:r>
      <w:r w:rsidRPr="00183E7E">
        <w:rPr>
          <w:rFonts w:ascii="宋体" w:eastAsia="宋体" w:hAnsi="宋体" w:cs="Times New Roman"/>
          <w:b/>
          <w:kern w:val="0"/>
          <w:sz w:val="24"/>
          <w14:ligatures w14:val="none"/>
        </w:rPr>
        <w:t>(</w:t>
      </w:r>
      <w:r w:rsidRPr="00183E7E">
        <w:rPr>
          <w:rFonts w:ascii="宋体" w:eastAsia="宋体" w:hAnsi="宋体" w:cs="Times New Roman" w:hint="eastAsia"/>
          <w:b/>
          <w:kern w:val="0"/>
          <w:sz w:val="24"/>
          <w14:ligatures w14:val="none"/>
        </w:rPr>
        <w:t>业绩最低要求</w:t>
      </w:r>
      <w:r w:rsidRPr="00183E7E">
        <w:rPr>
          <w:rFonts w:ascii="宋体" w:eastAsia="宋体" w:hAnsi="宋体" w:cs="Times New Roman"/>
          <w:b/>
          <w:kern w:val="0"/>
          <w:sz w:val="24"/>
          <w14:ligatures w14:val="none"/>
        </w:rPr>
        <w:t>)</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4"/>
      </w:tblGrid>
      <w:tr w:rsidR="00C23880" w:rsidRPr="00183E7E" w:rsidTr="009B1460">
        <w:trPr>
          <w:trHeight w:val="835"/>
          <w:jc w:val="center"/>
        </w:trPr>
        <w:tc>
          <w:tcPr>
            <w:tcW w:w="8904"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after="0" w:line="280" w:lineRule="exact"/>
              <w:jc w:val="center"/>
              <w:rPr>
                <w:rFonts w:ascii="宋体" w:eastAsia="宋体" w:hAnsi="宋体" w:cs="Times New Roman"/>
                <w:sz w:val="21"/>
                <w:szCs w:val="22"/>
                <w14:ligatures w14:val="none"/>
              </w:rPr>
            </w:pPr>
            <w:r w:rsidRPr="00183E7E">
              <w:rPr>
                <w:rFonts w:ascii="宋体" w:eastAsia="宋体" w:hAnsi="宋体" w:cs="Times New Roman" w:hint="eastAsia"/>
                <w:sz w:val="21"/>
                <w:szCs w:val="22"/>
                <w14:ligatures w14:val="none"/>
              </w:rPr>
              <w:t>业绩要求</w:t>
            </w:r>
          </w:p>
        </w:tc>
      </w:tr>
      <w:tr w:rsidR="00C23880" w:rsidRPr="00183E7E" w:rsidTr="009B1460">
        <w:trPr>
          <w:trHeight w:val="776"/>
          <w:jc w:val="center"/>
        </w:trPr>
        <w:tc>
          <w:tcPr>
            <w:tcW w:w="8904"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adjustRightInd w:val="0"/>
              <w:snapToGrid w:val="0"/>
              <w:spacing w:after="0" w:line="360" w:lineRule="auto"/>
              <w:ind w:firstLineChars="200" w:firstLine="420"/>
              <w:jc w:val="both"/>
              <w:rPr>
                <w:rFonts w:ascii="宋体" w:eastAsia="宋体" w:hAnsi="宋体" w:cs="Times New Roman"/>
                <w:b/>
                <w:bCs/>
                <w:sz w:val="21"/>
                <w:szCs w:val="21"/>
                <w14:ligatures w14:val="none"/>
              </w:rPr>
            </w:pPr>
            <w:r w:rsidRPr="00183E7E">
              <w:rPr>
                <w:rFonts w:ascii="宋体" w:eastAsia="宋体" w:hAnsi="宋体" w:cs="Times New Roman" w:hint="eastAsia"/>
                <w:sz w:val="21"/>
                <w:szCs w:val="21"/>
                <w14:ligatures w14:val="none"/>
              </w:rPr>
              <w:t>近5年内（20</w:t>
            </w:r>
            <w:r w:rsidRPr="00183E7E">
              <w:rPr>
                <w:rFonts w:ascii="宋体" w:eastAsia="宋体" w:hAnsi="宋体" w:cs="Times New Roman"/>
                <w:sz w:val="21"/>
                <w:szCs w:val="21"/>
                <w14:ligatures w14:val="none"/>
              </w:rPr>
              <w:t>19</w:t>
            </w:r>
            <w:r w:rsidRPr="00183E7E">
              <w:rPr>
                <w:rFonts w:ascii="宋体" w:eastAsia="宋体" w:hAnsi="宋体" w:cs="Times New Roman" w:hint="eastAsia"/>
                <w:sz w:val="21"/>
                <w:szCs w:val="21"/>
                <w14:ligatures w14:val="none"/>
              </w:rPr>
              <w:t>年12月1日至今，以合同签订时间为准）至少承担过一项食品（包含米面油）供货业绩。</w:t>
            </w:r>
          </w:p>
        </w:tc>
      </w:tr>
    </w:tbl>
    <w:p w:rsidR="00C23880" w:rsidRPr="00183E7E" w:rsidRDefault="00C23880" w:rsidP="00C23880">
      <w:pPr>
        <w:spacing w:after="0" w:line="240" w:lineRule="auto"/>
        <w:jc w:val="center"/>
        <w:rPr>
          <w:rFonts w:ascii="宋体" w:eastAsia="宋体" w:hAnsi="宋体" w:cs="Times New Roman"/>
          <w:b/>
          <w:sz w:val="24"/>
          <w:szCs w:val="22"/>
          <w14:ligatures w14:val="none"/>
        </w:rPr>
      </w:pPr>
    </w:p>
    <w:p w:rsidR="00C23880" w:rsidRPr="00183E7E" w:rsidRDefault="00C23880" w:rsidP="00C23880">
      <w:pPr>
        <w:spacing w:after="0" w:line="240" w:lineRule="auto"/>
        <w:jc w:val="center"/>
        <w:rPr>
          <w:rFonts w:ascii="宋体" w:eastAsia="宋体" w:hAnsi="宋体" w:cs="Times New Roman"/>
          <w:b/>
          <w:sz w:val="24"/>
          <w:szCs w:val="22"/>
          <w14:ligatures w14:val="none"/>
        </w:rPr>
      </w:pPr>
    </w:p>
    <w:p w:rsidR="00C23880" w:rsidRPr="00183E7E" w:rsidRDefault="00C23880" w:rsidP="00C23880">
      <w:pPr>
        <w:keepNext/>
        <w:keepLines/>
        <w:spacing w:before="120" w:after="260" w:line="300" w:lineRule="exact"/>
        <w:jc w:val="center"/>
        <w:outlineLvl w:val="2"/>
        <w:rPr>
          <w:rFonts w:ascii="宋体" w:eastAsia="宋体" w:hAnsi="宋体" w:cs="Times New Roman"/>
          <w:b/>
          <w:kern w:val="0"/>
          <w:sz w:val="24"/>
          <w14:ligatures w14:val="none"/>
        </w:rPr>
      </w:pPr>
      <w:r w:rsidRPr="00183E7E">
        <w:rPr>
          <w:rFonts w:ascii="宋体" w:eastAsia="宋体" w:hAnsi="宋体" w:cs="Times New Roman" w:hint="eastAsia"/>
          <w:b/>
          <w:kern w:val="0"/>
          <w:sz w:val="24"/>
          <w14:ligatures w14:val="none"/>
        </w:rPr>
        <w:t>附录</w:t>
      </w:r>
      <w:r w:rsidRPr="00183E7E">
        <w:rPr>
          <w:rFonts w:ascii="宋体" w:eastAsia="宋体" w:hAnsi="宋体" w:cs="Times New Roman"/>
          <w:b/>
          <w:kern w:val="0"/>
          <w:sz w:val="24"/>
          <w14:ligatures w14:val="none"/>
        </w:rPr>
        <w:t>3</w:t>
      </w:r>
      <w:r w:rsidRPr="00183E7E">
        <w:rPr>
          <w:rFonts w:ascii="宋体" w:eastAsia="宋体" w:hAnsi="宋体" w:cs="Times New Roman" w:hint="eastAsia"/>
          <w:b/>
          <w:kern w:val="0"/>
          <w:sz w:val="24"/>
          <w14:ligatures w14:val="none"/>
        </w:rPr>
        <w:t xml:space="preserve"> 资格审查条件（信誉最低要求）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49"/>
      </w:tblGrid>
      <w:tr w:rsidR="00C23880" w:rsidRPr="00183E7E" w:rsidTr="009B1460">
        <w:trPr>
          <w:trHeight w:val="462"/>
          <w:jc w:val="center"/>
        </w:trPr>
        <w:tc>
          <w:tcPr>
            <w:tcW w:w="9049"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信誉要求 </w:t>
            </w:r>
          </w:p>
        </w:tc>
      </w:tr>
      <w:tr w:rsidR="00C23880" w:rsidRPr="00183E7E" w:rsidTr="009B1460">
        <w:trPr>
          <w:trHeight w:val="1080"/>
          <w:jc w:val="center"/>
        </w:trPr>
        <w:tc>
          <w:tcPr>
            <w:tcW w:w="9049"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after="0" w:line="288" w:lineRule="auto"/>
              <w:ind w:firstLineChars="200" w:firstLine="420"/>
              <w:jc w:val="both"/>
              <w:rPr>
                <w:rFonts w:ascii="宋体" w:eastAsia="宋体" w:hAnsi="宋体" w:cs="Times New Roman"/>
                <w:sz w:val="21"/>
                <w:szCs w:val="22"/>
                <w14:ligatures w14:val="none"/>
              </w:rPr>
            </w:pPr>
            <w:r w:rsidRPr="00183E7E">
              <w:rPr>
                <w:rFonts w:ascii="宋体" w:eastAsia="宋体" w:hAnsi="宋体" w:cs="Times New Roman" w:hint="eastAsia"/>
                <w:sz w:val="21"/>
                <w:szCs w:val="22"/>
                <w14:ligatures w14:val="none"/>
              </w:rPr>
              <w:t>投标人在近1年内(20</w:t>
            </w:r>
            <w:r w:rsidRPr="00183E7E">
              <w:rPr>
                <w:rFonts w:ascii="宋体" w:eastAsia="宋体" w:hAnsi="宋体" w:cs="Times New Roman"/>
                <w:sz w:val="21"/>
                <w:szCs w:val="22"/>
                <w14:ligatures w14:val="none"/>
              </w:rPr>
              <w:t>23</w:t>
            </w:r>
            <w:r w:rsidRPr="00183E7E">
              <w:rPr>
                <w:rFonts w:ascii="宋体" w:eastAsia="宋体" w:hAnsi="宋体" w:cs="Times New Roman" w:hint="eastAsia"/>
                <w:sz w:val="21"/>
                <w:szCs w:val="22"/>
                <w14:ligatures w14:val="none"/>
              </w:rPr>
              <w:t>年12</w:t>
            </w:r>
            <w:r w:rsidRPr="00183E7E">
              <w:rPr>
                <w:rFonts w:ascii="宋体" w:eastAsia="宋体" w:hAnsi="宋体" w:cs="Times New Roman"/>
                <w:sz w:val="21"/>
                <w:szCs w:val="22"/>
                <w14:ligatures w14:val="none"/>
              </w:rPr>
              <w:t>月</w:t>
            </w:r>
            <w:r w:rsidRPr="00183E7E">
              <w:rPr>
                <w:rFonts w:ascii="宋体" w:eastAsia="宋体" w:hAnsi="宋体" w:cs="Times New Roman" w:hint="eastAsia"/>
                <w:sz w:val="21"/>
                <w:szCs w:val="22"/>
                <w14:ligatures w14:val="none"/>
              </w:rPr>
              <w:t>1日至今)</w:t>
            </w:r>
            <w:r w:rsidRPr="00183E7E">
              <w:rPr>
                <w:rFonts w:ascii="宋体" w:eastAsia="宋体" w:hAnsi="宋体" w:cs="Times New Roman" w:hint="eastAsia"/>
                <w:sz w:val="21"/>
                <w:szCs w:val="21"/>
                <w14:ligatures w14:val="none"/>
              </w:rPr>
              <w:t>不曾在食品供货合同中违约而被驱逐或因投标人自身的原因而使食品供货合同被解除。</w:t>
            </w:r>
          </w:p>
        </w:tc>
      </w:tr>
    </w:tbl>
    <w:p w:rsidR="00C23880" w:rsidRPr="00183E7E" w:rsidRDefault="00C23880" w:rsidP="00C23880">
      <w:pPr>
        <w:spacing w:after="0" w:line="360" w:lineRule="exact"/>
        <w:rPr>
          <w:rFonts w:ascii="宋体" w:eastAsia="宋体" w:hAnsi="宋体" w:cs="Times New Roman"/>
          <w:b/>
          <w:sz w:val="24"/>
          <w:szCs w:val="22"/>
          <w14:ligatures w14:val="none"/>
        </w:rPr>
      </w:pPr>
    </w:p>
    <w:p w:rsidR="00C23880" w:rsidRPr="00183E7E" w:rsidRDefault="00C23880" w:rsidP="00C23880">
      <w:pPr>
        <w:spacing w:after="0" w:line="360" w:lineRule="exact"/>
        <w:rPr>
          <w:rFonts w:ascii="宋体" w:eastAsia="宋体" w:hAnsi="宋体" w:cs="Times New Roman"/>
          <w:b/>
          <w:sz w:val="24"/>
          <w:szCs w:val="22"/>
          <w14:ligatures w14:val="none"/>
        </w:rPr>
      </w:pPr>
    </w:p>
    <w:p w:rsidR="00C23880" w:rsidRPr="00183E7E" w:rsidRDefault="00C23880" w:rsidP="00C23880">
      <w:pPr>
        <w:adjustRightInd w:val="0"/>
        <w:spacing w:after="0" w:line="400" w:lineRule="atLeast"/>
        <w:ind w:firstLineChars="175" w:firstLine="368"/>
        <w:jc w:val="both"/>
        <w:rPr>
          <w:rFonts w:ascii="宋体" w:eastAsia="宋体" w:hAnsi="宋体" w:cs="Times New Roman"/>
          <w:sz w:val="24"/>
          <w14:ligatures w14:val="none"/>
        </w:rPr>
      </w:pPr>
      <w:r w:rsidRPr="00183E7E">
        <w:rPr>
          <w:rFonts w:ascii="宋体" w:eastAsia="宋体" w:hAnsi="宋体" w:cs="Times New Roman"/>
          <w:sz w:val="21"/>
          <w:szCs w:val="22"/>
          <w14:ligatures w14:val="none"/>
        </w:rPr>
        <w:br w:type="page"/>
      </w:r>
      <w:r w:rsidRPr="00183E7E">
        <w:rPr>
          <w:rFonts w:ascii="宋体" w:eastAsia="宋体" w:hAnsi="宋体" w:cs="Times New Roman" w:hint="eastAsia"/>
          <w:sz w:val="24"/>
          <w14:ligatures w14:val="none"/>
        </w:rPr>
        <w:lastRenderedPageBreak/>
        <w:t>附件2：评标办法</w:t>
      </w:r>
    </w:p>
    <w:p w:rsidR="00C23880" w:rsidRPr="00183E7E" w:rsidRDefault="00C23880" w:rsidP="00C23880">
      <w:pPr>
        <w:spacing w:after="0" w:line="240" w:lineRule="auto"/>
        <w:jc w:val="both"/>
        <w:rPr>
          <w:rFonts w:ascii="宋体" w:eastAsia="宋体" w:hAnsi="宋体" w:cs="Times New Roman"/>
          <w:bCs/>
          <w:kern w:val="0"/>
          <w:sz w:val="30"/>
          <w:szCs w:val="30"/>
          <w14:ligatures w14:val="none"/>
        </w:rPr>
      </w:pPr>
      <w:r w:rsidRPr="00183E7E">
        <w:rPr>
          <w:rFonts w:ascii="宋体" w:eastAsia="宋体" w:hAnsi="宋体" w:cs="Times New Roman" w:hint="eastAsia"/>
          <w:sz w:val="21"/>
          <w:szCs w:val="22"/>
          <w14:ligatures w14:val="none"/>
        </w:rPr>
        <w:t>评标办法前附表</w:t>
      </w:r>
      <w:r w:rsidRPr="00183E7E">
        <w:rPr>
          <w:rFonts w:ascii="宋体" w:eastAsia="宋体" w:hAnsi="宋体" w:cs="Times New Roman" w:hint="eastAsia"/>
          <w:sz w:val="21"/>
          <w:szCs w:val="21"/>
          <w14:ligatures w14:val="none"/>
        </w:rPr>
        <w:t xml:space="preserve">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
        <w:gridCol w:w="989"/>
        <w:gridCol w:w="7775"/>
      </w:tblGrid>
      <w:tr w:rsidR="00C23880" w:rsidRPr="00183E7E" w:rsidTr="009B1460">
        <w:trPr>
          <w:trHeight w:val="519"/>
          <w:tblHeader/>
          <w:jc w:val="center"/>
        </w:trPr>
        <w:tc>
          <w:tcPr>
            <w:tcW w:w="836"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条款号 </w:t>
            </w:r>
          </w:p>
        </w:tc>
        <w:tc>
          <w:tcPr>
            <w:tcW w:w="989"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条款名称 </w:t>
            </w:r>
          </w:p>
        </w:tc>
        <w:tc>
          <w:tcPr>
            <w:tcW w:w="7775"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评审因素与评审标准 </w:t>
            </w:r>
          </w:p>
        </w:tc>
      </w:tr>
      <w:tr w:rsidR="00C23880" w:rsidRPr="00183E7E" w:rsidTr="009B1460">
        <w:trPr>
          <w:trHeight w:val="1796"/>
          <w:jc w:val="center"/>
        </w:trPr>
        <w:tc>
          <w:tcPr>
            <w:tcW w:w="836"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1 </w:t>
            </w:r>
          </w:p>
        </w:tc>
        <w:tc>
          <w:tcPr>
            <w:tcW w:w="989"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评标办法 </w:t>
            </w:r>
          </w:p>
        </w:tc>
        <w:tc>
          <w:tcPr>
            <w:tcW w:w="7775"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widowControl/>
              <w:spacing w:after="0" w:line="360" w:lineRule="exact"/>
              <w:ind w:firstLineChars="200" w:firstLine="420"/>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本次评标采用综合评估法，评标委员会对满足招标文件实质性要求的投标文件，按照本章第2.2款规定的评分标准进行打分，并按得分由高到低顺序推荐1-</w:t>
            </w:r>
            <w:r w:rsidRPr="00183E7E">
              <w:rPr>
                <w:rFonts w:ascii="宋体" w:eastAsia="宋体" w:hAnsi="宋体" w:cs="Times New Roman"/>
                <w:sz w:val="21"/>
                <w:szCs w:val="21"/>
                <w14:ligatures w14:val="none"/>
              </w:rPr>
              <w:t>3</w:t>
            </w:r>
            <w:r w:rsidRPr="00183E7E">
              <w:rPr>
                <w:rFonts w:ascii="宋体" w:eastAsia="宋体" w:hAnsi="宋体" w:cs="Times New Roman" w:hint="eastAsia"/>
                <w:sz w:val="21"/>
                <w:szCs w:val="21"/>
                <w14:ligatures w14:val="none"/>
              </w:rPr>
              <w:t>名中标候选人；综合评分相等时，评标委员会依次按照以下优先顺序推荐中标候选人：</w:t>
            </w:r>
          </w:p>
          <w:p w:rsidR="00C23880" w:rsidRPr="00183E7E" w:rsidRDefault="00C23880" w:rsidP="009B1460">
            <w:pPr>
              <w:widowControl/>
              <w:spacing w:after="0" w:line="360" w:lineRule="exact"/>
              <w:ind w:firstLineChars="200" w:firstLine="420"/>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（1）评标价低的投标人优先；</w:t>
            </w:r>
          </w:p>
          <w:p w:rsidR="00C23880" w:rsidRPr="00183E7E" w:rsidRDefault="00C23880" w:rsidP="009B1460">
            <w:pPr>
              <w:widowControl/>
              <w:spacing w:after="0" w:line="360" w:lineRule="exact"/>
              <w:ind w:firstLineChars="200" w:firstLine="420"/>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（2）技术得分较高的投标人优先；</w:t>
            </w:r>
          </w:p>
          <w:p w:rsidR="00C23880" w:rsidRPr="00183E7E" w:rsidRDefault="00C23880" w:rsidP="009B1460">
            <w:pPr>
              <w:widowControl/>
              <w:spacing w:after="0" w:line="360" w:lineRule="exact"/>
              <w:ind w:firstLineChars="200" w:firstLine="420"/>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（3）满足资格审查条件(业绩最低要求)的</w:t>
            </w:r>
            <w:r w:rsidRPr="00183E7E">
              <w:rPr>
                <w:rFonts w:ascii="宋体" w:eastAsia="宋体" w:hAnsi="宋体" w:cs="宋体" w:hint="eastAsia"/>
                <w:bCs/>
                <w:sz w:val="21"/>
                <w:szCs w:val="21"/>
                <w14:ligatures w14:val="none"/>
              </w:rPr>
              <w:t>业绩</w:t>
            </w:r>
            <w:r w:rsidRPr="00183E7E">
              <w:rPr>
                <w:rFonts w:ascii="宋体" w:eastAsia="宋体" w:hAnsi="宋体" w:cs="Times New Roman" w:hint="eastAsia"/>
                <w:sz w:val="21"/>
                <w:szCs w:val="21"/>
                <w14:ligatures w14:val="none"/>
              </w:rPr>
              <w:t xml:space="preserve">累计金额高的优先。 </w:t>
            </w:r>
          </w:p>
        </w:tc>
      </w:tr>
      <w:tr w:rsidR="00C23880" w:rsidRPr="00183E7E" w:rsidTr="009B1460">
        <w:trPr>
          <w:jc w:val="center"/>
        </w:trPr>
        <w:tc>
          <w:tcPr>
            <w:tcW w:w="836"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2.1.1</w:t>
            </w:r>
          </w:p>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2.1.</w:t>
            </w:r>
            <w:r w:rsidRPr="00183E7E">
              <w:rPr>
                <w:rFonts w:ascii="宋体" w:eastAsia="宋体" w:hAnsi="宋体" w:cs="Times New Roman"/>
                <w:sz w:val="21"/>
                <w:szCs w:val="21"/>
                <w14:ligatures w14:val="none"/>
              </w:rPr>
              <w:t>3</w:t>
            </w:r>
            <w:r w:rsidRPr="00183E7E">
              <w:rPr>
                <w:rFonts w:ascii="宋体" w:eastAsia="宋体" w:hAnsi="宋体" w:cs="Times New Roman" w:hint="eastAsia"/>
                <w:sz w:val="21"/>
                <w:szCs w:val="21"/>
                <w14:ligatures w14:val="none"/>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形式评审与响应性评审标准 </w:t>
            </w:r>
          </w:p>
        </w:tc>
        <w:tc>
          <w:tcPr>
            <w:tcW w:w="7775"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tabs>
                <w:tab w:val="left" w:pos="3060"/>
              </w:tabs>
              <w:spacing w:after="0" w:line="320" w:lineRule="exact"/>
              <w:jc w:val="both"/>
              <w:rPr>
                <w:rFonts w:ascii="宋体" w:eastAsia="宋体" w:hAnsi="宋体" w:cs="Times New Roman"/>
                <w:b/>
                <w:sz w:val="21"/>
                <w:szCs w:val="21"/>
                <w14:ligatures w14:val="none"/>
              </w:rPr>
            </w:pPr>
            <w:r w:rsidRPr="00183E7E">
              <w:rPr>
                <w:rFonts w:ascii="宋体" w:eastAsia="宋体" w:hAnsi="宋体" w:cs="Times New Roman" w:hint="eastAsia"/>
                <w:b/>
                <w:sz w:val="21"/>
                <w:szCs w:val="21"/>
                <w14:ligatures w14:val="none"/>
              </w:rPr>
              <w:t>第一个信封（商务及技术文件）评审标准:</w:t>
            </w:r>
          </w:p>
          <w:p w:rsidR="00C23880" w:rsidRPr="00183E7E" w:rsidRDefault="00C23880" w:rsidP="009B1460">
            <w:pPr>
              <w:widowControl/>
              <w:spacing w:after="0" w:line="360" w:lineRule="exact"/>
              <w:ind w:firstLineChars="200" w:firstLine="420"/>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（1）投标文件按照招标文件规定的格式、内容填写，字迹清晰可辨：</w:t>
            </w:r>
          </w:p>
          <w:p w:rsidR="00C23880" w:rsidRPr="00183E7E" w:rsidRDefault="00C23880" w:rsidP="009B1460">
            <w:pPr>
              <w:widowControl/>
              <w:spacing w:after="0" w:line="360" w:lineRule="exact"/>
              <w:ind w:firstLineChars="200" w:firstLine="420"/>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a．</w:t>
            </w:r>
            <w:proofErr w:type="gramStart"/>
            <w:r w:rsidRPr="00183E7E">
              <w:rPr>
                <w:rFonts w:ascii="宋体" w:eastAsia="宋体" w:hAnsi="宋体" w:cs="Times New Roman" w:hint="eastAsia"/>
                <w:sz w:val="21"/>
                <w:szCs w:val="21"/>
                <w14:ligatures w14:val="none"/>
              </w:rPr>
              <w:t>投标函按招标文件</w:t>
            </w:r>
            <w:proofErr w:type="gramEnd"/>
            <w:r w:rsidRPr="00183E7E">
              <w:rPr>
                <w:rFonts w:ascii="宋体" w:eastAsia="宋体" w:hAnsi="宋体" w:cs="Times New Roman" w:hint="eastAsia"/>
                <w:sz w:val="21"/>
                <w:szCs w:val="21"/>
                <w14:ligatures w14:val="none"/>
              </w:rPr>
              <w:t>规定填报了项目名称、</w:t>
            </w:r>
            <w:proofErr w:type="gramStart"/>
            <w:r w:rsidRPr="00183E7E">
              <w:rPr>
                <w:rFonts w:ascii="宋体" w:eastAsia="宋体" w:hAnsi="宋体" w:cs="Times New Roman" w:hint="eastAsia"/>
                <w:sz w:val="21"/>
                <w:szCs w:val="21"/>
                <w14:ligatures w14:val="none"/>
              </w:rPr>
              <w:t>补遗书</w:t>
            </w:r>
            <w:proofErr w:type="gramEnd"/>
            <w:r w:rsidRPr="00183E7E">
              <w:rPr>
                <w:rFonts w:ascii="宋体" w:eastAsia="宋体" w:hAnsi="宋体" w:cs="Times New Roman" w:hint="eastAsia"/>
                <w:sz w:val="21"/>
                <w:szCs w:val="21"/>
                <w14:ligatures w14:val="none"/>
              </w:rPr>
              <w:t>编号（如有）、供货期限、质量要求及安全目标；</w:t>
            </w:r>
          </w:p>
          <w:p w:rsidR="00C23880" w:rsidRPr="00183E7E" w:rsidRDefault="00C23880" w:rsidP="009B1460">
            <w:pPr>
              <w:widowControl/>
              <w:spacing w:after="0" w:line="360" w:lineRule="exact"/>
              <w:ind w:firstLineChars="200" w:firstLine="420"/>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b．投标文件组成齐全完整，内容均按规定填写。</w:t>
            </w:r>
          </w:p>
          <w:p w:rsidR="00C23880" w:rsidRPr="00183E7E" w:rsidRDefault="00C23880" w:rsidP="009B1460">
            <w:pPr>
              <w:widowControl/>
              <w:spacing w:after="0" w:line="360" w:lineRule="exact"/>
              <w:ind w:firstLineChars="200" w:firstLine="420"/>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（2）投标文件上法定代表人或其委托代理人的签字、投标人的单位章盖章齐全，符合招标文件规定。</w:t>
            </w:r>
          </w:p>
          <w:p w:rsidR="00C23880" w:rsidRPr="00183E7E" w:rsidRDefault="00C23880" w:rsidP="009B1460">
            <w:pPr>
              <w:tabs>
                <w:tab w:val="left" w:pos="3060"/>
              </w:tabs>
              <w:spacing w:after="0" w:line="32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（3）投标人按照招标文件规定的金额、形式、时效和内容提供了投标保证金，并符合投标人须知前附表3.4.1项的相关规定。</w:t>
            </w:r>
          </w:p>
          <w:p w:rsidR="00C23880" w:rsidRPr="00183E7E" w:rsidRDefault="00C23880" w:rsidP="009B1460">
            <w:pPr>
              <w:tabs>
                <w:tab w:val="left" w:pos="3060"/>
              </w:tabs>
              <w:spacing w:after="0" w:line="360" w:lineRule="exact"/>
              <w:ind w:firstLineChars="250" w:firstLine="525"/>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（4）投标人法定代表人授权委托代理人签署投标文件的，须提交授权委托书，且授权人和被授权人均在授权书上签名。</w:t>
            </w:r>
          </w:p>
          <w:p w:rsidR="00C23880" w:rsidRPr="00183E7E" w:rsidRDefault="00C23880" w:rsidP="009B1460">
            <w:pPr>
              <w:tabs>
                <w:tab w:val="left" w:pos="3060"/>
              </w:tabs>
              <w:spacing w:after="0" w:line="360" w:lineRule="exact"/>
              <w:ind w:firstLineChars="250" w:firstLine="525"/>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（5）投标人法定代表人亲自签署投标文件的，提供了法定代表人身份证明，且法定代表人在法定代表人身份证明上签名。</w:t>
            </w:r>
          </w:p>
          <w:p w:rsidR="00C23880" w:rsidRPr="00183E7E" w:rsidRDefault="00C23880" w:rsidP="009B1460">
            <w:pPr>
              <w:tabs>
                <w:tab w:val="left" w:pos="3060"/>
              </w:tabs>
              <w:spacing w:after="0" w:line="360" w:lineRule="exact"/>
              <w:ind w:firstLineChars="250" w:firstLine="525"/>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（6）投标人未以联合体形式投标。</w:t>
            </w:r>
          </w:p>
          <w:p w:rsidR="00C23880" w:rsidRPr="00183E7E" w:rsidRDefault="00C23880" w:rsidP="009B1460">
            <w:pPr>
              <w:tabs>
                <w:tab w:val="left" w:pos="3060"/>
              </w:tabs>
              <w:spacing w:after="0" w:line="360" w:lineRule="exact"/>
              <w:ind w:firstLineChars="250" w:firstLine="525"/>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（7）同一投标人未提交两个以上不同的投标文件。</w:t>
            </w:r>
          </w:p>
          <w:p w:rsidR="00C23880" w:rsidRPr="00183E7E" w:rsidRDefault="00C23880" w:rsidP="009B1460">
            <w:pPr>
              <w:tabs>
                <w:tab w:val="left" w:pos="3060"/>
              </w:tabs>
              <w:spacing w:after="0" w:line="360" w:lineRule="exact"/>
              <w:ind w:firstLineChars="250" w:firstLine="525"/>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w:t>
            </w:r>
            <w:r w:rsidRPr="00183E7E">
              <w:rPr>
                <w:rFonts w:ascii="宋体" w:eastAsia="宋体" w:hAnsi="宋体" w:cs="Times New Roman"/>
                <w:sz w:val="21"/>
                <w:szCs w:val="21"/>
                <w14:ligatures w14:val="none"/>
              </w:rPr>
              <w:t>8</w:t>
            </w:r>
            <w:r w:rsidRPr="00183E7E">
              <w:rPr>
                <w:rFonts w:ascii="宋体" w:eastAsia="宋体" w:hAnsi="宋体" w:cs="Times New Roman" w:hint="eastAsia"/>
                <w:sz w:val="21"/>
                <w:szCs w:val="21"/>
                <w14:ligatures w14:val="none"/>
              </w:rPr>
              <w:t>）投标文件中未出现有关投标报价的内容。</w:t>
            </w:r>
          </w:p>
          <w:p w:rsidR="00C23880" w:rsidRPr="00183E7E" w:rsidRDefault="00C23880" w:rsidP="009B1460">
            <w:pPr>
              <w:tabs>
                <w:tab w:val="left" w:pos="3060"/>
              </w:tabs>
              <w:spacing w:after="0" w:line="360" w:lineRule="exact"/>
              <w:ind w:firstLineChars="250" w:firstLine="525"/>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w:t>
            </w:r>
            <w:r w:rsidRPr="00183E7E">
              <w:rPr>
                <w:rFonts w:ascii="宋体" w:eastAsia="宋体" w:hAnsi="宋体" w:cs="Times New Roman"/>
                <w:sz w:val="21"/>
                <w:szCs w:val="21"/>
                <w14:ligatures w14:val="none"/>
              </w:rPr>
              <w:t>9</w:t>
            </w:r>
            <w:r w:rsidRPr="00183E7E">
              <w:rPr>
                <w:rFonts w:ascii="宋体" w:eastAsia="宋体" w:hAnsi="宋体" w:cs="Times New Roman" w:hint="eastAsia"/>
                <w:sz w:val="21"/>
                <w:szCs w:val="21"/>
                <w14:ligatures w14:val="none"/>
              </w:rPr>
              <w:t>）投标文件载明的招标项目完成期限符合招标文件规定的时限。</w:t>
            </w:r>
          </w:p>
          <w:p w:rsidR="00C23880" w:rsidRPr="00183E7E" w:rsidRDefault="00C23880" w:rsidP="009B1460">
            <w:pPr>
              <w:tabs>
                <w:tab w:val="left" w:pos="3060"/>
              </w:tabs>
              <w:spacing w:after="0" w:line="360" w:lineRule="exact"/>
              <w:ind w:firstLineChars="250" w:firstLine="525"/>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w:t>
            </w:r>
            <w:r w:rsidRPr="00183E7E">
              <w:rPr>
                <w:rFonts w:ascii="宋体" w:eastAsia="宋体" w:hAnsi="宋体" w:cs="Times New Roman"/>
                <w:sz w:val="21"/>
                <w:szCs w:val="21"/>
                <w14:ligatures w14:val="none"/>
              </w:rPr>
              <w:t>10</w:t>
            </w:r>
            <w:r w:rsidRPr="00183E7E">
              <w:rPr>
                <w:rFonts w:ascii="宋体" w:eastAsia="宋体" w:hAnsi="宋体" w:cs="Times New Roman" w:hint="eastAsia"/>
                <w:sz w:val="21"/>
                <w:szCs w:val="21"/>
                <w14:ligatures w14:val="none"/>
              </w:rPr>
              <w:t>）投标人未对本项目提出分包计划。</w:t>
            </w:r>
          </w:p>
          <w:p w:rsidR="00C23880" w:rsidRPr="00183E7E" w:rsidRDefault="00C23880" w:rsidP="009B1460">
            <w:pPr>
              <w:tabs>
                <w:tab w:val="left" w:pos="3060"/>
              </w:tabs>
              <w:spacing w:after="0" w:line="360" w:lineRule="exact"/>
              <w:ind w:firstLineChars="250" w:firstLine="525"/>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（1</w:t>
            </w:r>
            <w:r w:rsidRPr="00183E7E">
              <w:rPr>
                <w:rFonts w:ascii="宋体" w:eastAsia="宋体" w:hAnsi="宋体" w:cs="Times New Roman"/>
                <w:sz w:val="21"/>
                <w:szCs w:val="21"/>
                <w14:ligatures w14:val="none"/>
              </w:rPr>
              <w:t>1</w:t>
            </w:r>
            <w:r w:rsidRPr="00183E7E">
              <w:rPr>
                <w:rFonts w:ascii="宋体" w:eastAsia="宋体" w:hAnsi="宋体" w:cs="Times New Roman" w:hint="eastAsia"/>
                <w:sz w:val="21"/>
                <w:szCs w:val="21"/>
                <w14:ligatures w14:val="none"/>
              </w:rPr>
              <w:t>）投标文件对招标文件的实质性要求和条件</w:t>
            </w:r>
            <w:proofErr w:type="gramStart"/>
            <w:r w:rsidRPr="00183E7E">
              <w:rPr>
                <w:rFonts w:ascii="宋体" w:eastAsia="宋体" w:hAnsi="宋体" w:cs="Times New Roman" w:hint="eastAsia"/>
                <w:sz w:val="21"/>
                <w:szCs w:val="21"/>
                <w14:ligatures w14:val="none"/>
              </w:rPr>
              <w:t>作出</w:t>
            </w:r>
            <w:proofErr w:type="gramEnd"/>
            <w:r w:rsidRPr="00183E7E">
              <w:rPr>
                <w:rFonts w:ascii="宋体" w:eastAsia="宋体" w:hAnsi="宋体" w:cs="Times New Roman" w:hint="eastAsia"/>
                <w:sz w:val="21"/>
                <w:szCs w:val="21"/>
                <w14:ligatures w14:val="none"/>
              </w:rPr>
              <w:t>响应。</w:t>
            </w:r>
          </w:p>
          <w:p w:rsidR="00C23880" w:rsidRPr="00183E7E" w:rsidRDefault="00C23880" w:rsidP="009B1460">
            <w:pPr>
              <w:tabs>
                <w:tab w:val="left" w:pos="3060"/>
              </w:tabs>
              <w:spacing w:after="0" w:line="360" w:lineRule="exact"/>
              <w:ind w:firstLineChars="250" w:firstLine="525"/>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（1</w:t>
            </w:r>
            <w:r w:rsidRPr="00183E7E">
              <w:rPr>
                <w:rFonts w:ascii="宋体" w:eastAsia="宋体" w:hAnsi="宋体" w:cs="Times New Roman"/>
                <w:sz w:val="21"/>
                <w:szCs w:val="21"/>
                <w14:ligatures w14:val="none"/>
              </w:rPr>
              <w:t>2</w:t>
            </w:r>
            <w:r w:rsidRPr="00183E7E">
              <w:rPr>
                <w:rFonts w:ascii="宋体" w:eastAsia="宋体" w:hAnsi="宋体" w:cs="Times New Roman" w:hint="eastAsia"/>
                <w:sz w:val="21"/>
                <w:szCs w:val="21"/>
                <w14:ligatures w14:val="none"/>
              </w:rPr>
              <w:t>）权利义务符合招标文件规定：</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a.投标人应接受招标文件规定的风险划分原则，未提出新的风险划分办法；</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b.投标人未增加发包人的责任范围，或减少投标人义务；</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c.投标人未提出不同的支付办法；</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d.投标人对合同纠纷、事故处理办法未提出异议；</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e.投标人在投标活动中无欺诈行为；</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f.投标人未对合同条款有重要保留。</w:t>
            </w:r>
          </w:p>
          <w:p w:rsidR="00C23880" w:rsidRPr="00183E7E" w:rsidRDefault="00C23880" w:rsidP="009B1460">
            <w:pPr>
              <w:tabs>
                <w:tab w:val="left" w:pos="3060"/>
              </w:tabs>
              <w:spacing w:after="0" w:line="320" w:lineRule="exact"/>
              <w:jc w:val="both"/>
              <w:rPr>
                <w:rFonts w:ascii="宋体" w:eastAsia="宋体" w:hAnsi="宋体" w:cs="Times New Roman"/>
                <w:b/>
                <w:sz w:val="21"/>
                <w:szCs w:val="21"/>
                <w14:ligatures w14:val="none"/>
              </w:rPr>
            </w:pPr>
            <w:r w:rsidRPr="00183E7E">
              <w:rPr>
                <w:rFonts w:ascii="宋体" w:eastAsia="宋体" w:hAnsi="宋体" w:cs="Times New Roman" w:hint="eastAsia"/>
                <w:b/>
                <w:sz w:val="21"/>
                <w:szCs w:val="21"/>
                <w14:ligatures w14:val="none"/>
              </w:rPr>
              <w:t>第二个信封（报价文件）评审标准：</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bCs/>
                <w:sz w:val="21"/>
                <w:szCs w:val="21"/>
                <w14:ligatures w14:val="none"/>
              </w:rPr>
            </w:pPr>
            <w:r w:rsidRPr="00183E7E">
              <w:rPr>
                <w:rFonts w:ascii="宋体" w:eastAsia="宋体" w:hAnsi="宋体" w:cs="Times New Roman" w:hint="eastAsia"/>
                <w:bCs/>
                <w:sz w:val="21"/>
                <w:szCs w:val="21"/>
                <w14:ligatures w14:val="none"/>
              </w:rPr>
              <w:t>（1）投标文件按照招标文件规定的格式、内容填写，字迹清晰可辨：</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bCs/>
                <w:sz w:val="21"/>
                <w:szCs w:val="21"/>
                <w14:ligatures w14:val="none"/>
              </w:rPr>
            </w:pPr>
            <w:r w:rsidRPr="00183E7E">
              <w:rPr>
                <w:rFonts w:ascii="宋体" w:eastAsia="宋体" w:hAnsi="宋体" w:cs="Times New Roman" w:hint="eastAsia"/>
                <w:bCs/>
                <w:sz w:val="21"/>
                <w:szCs w:val="21"/>
                <w14:ligatures w14:val="none"/>
              </w:rPr>
              <w:t>a.</w:t>
            </w:r>
            <w:proofErr w:type="gramStart"/>
            <w:r w:rsidRPr="00183E7E">
              <w:rPr>
                <w:rFonts w:ascii="宋体" w:eastAsia="宋体" w:hAnsi="宋体" w:cs="Times New Roman" w:hint="eastAsia"/>
                <w:bCs/>
                <w:sz w:val="21"/>
                <w:szCs w:val="21"/>
                <w14:ligatures w14:val="none"/>
              </w:rPr>
              <w:t>投标函按招标文件</w:t>
            </w:r>
            <w:proofErr w:type="gramEnd"/>
            <w:r w:rsidRPr="00183E7E">
              <w:rPr>
                <w:rFonts w:ascii="宋体" w:eastAsia="宋体" w:hAnsi="宋体" w:cs="Times New Roman" w:hint="eastAsia"/>
                <w:bCs/>
                <w:sz w:val="21"/>
                <w:szCs w:val="21"/>
                <w14:ligatures w14:val="none"/>
              </w:rPr>
              <w:t>规定填报了项目名称、</w:t>
            </w:r>
            <w:proofErr w:type="gramStart"/>
            <w:r w:rsidRPr="00183E7E">
              <w:rPr>
                <w:rFonts w:ascii="宋体" w:eastAsia="宋体" w:hAnsi="宋体" w:cs="Times New Roman" w:hint="eastAsia"/>
                <w:bCs/>
                <w:sz w:val="21"/>
                <w:szCs w:val="21"/>
                <w14:ligatures w14:val="none"/>
              </w:rPr>
              <w:t>补遗书</w:t>
            </w:r>
            <w:proofErr w:type="gramEnd"/>
            <w:r w:rsidRPr="00183E7E">
              <w:rPr>
                <w:rFonts w:ascii="宋体" w:eastAsia="宋体" w:hAnsi="宋体" w:cs="Times New Roman" w:hint="eastAsia"/>
                <w:bCs/>
                <w:sz w:val="21"/>
                <w:szCs w:val="21"/>
                <w14:ligatures w14:val="none"/>
              </w:rPr>
              <w:t>编号（如有）、投标价（包括大写金额和小写金额）；</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bCs/>
                <w:sz w:val="21"/>
                <w:szCs w:val="21"/>
                <w14:ligatures w14:val="none"/>
              </w:rPr>
            </w:pPr>
            <w:r w:rsidRPr="00183E7E">
              <w:rPr>
                <w:rFonts w:ascii="宋体" w:eastAsia="宋体" w:hAnsi="宋体" w:cs="Times New Roman" w:hint="eastAsia"/>
                <w:bCs/>
                <w:sz w:val="21"/>
                <w:szCs w:val="21"/>
                <w14:ligatures w14:val="none"/>
              </w:rPr>
              <w:t>b．已</w:t>
            </w:r>
            <w:r w:rsidRPr="00183E7E">
              <w:rPr>
                <w:rFonts w:ascii="宋体" w:eastAsia="宋体" w:hAnsi="宋体" w:cs="Times New Roman" w:hint="eastAsia"/>
                <w:sz w:val="21"/>
                <w:szCs w:val="21"/>
                <w14:ligatures w14:val="none"/>
              </w:rPr>
              <w:t>标价</w:t>
            </w:r>
            <w:r w:rsidRPr="00183E7E">
              <w:rPr>
                <w:rFonts w:ascii="宋体" w:eastAsia="宋体" w:hAnsi="宋体" w:cs="Times New Roman" w:hint="eastAsia"/>
                <w:bCs/>
                <w:sz w:val="21"/>
                <w:szCs w:val="21"/>
                <w14:ligatures w14:val="none"/>
              </w:rPr>
              <w:t>清单说明文字与招标文件规定一致，未进行实质性修改和删减；</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bCs/>
                <w:sz w:val="21"/>
                <w:szCs w:val="21"/>
                <w14:ligatures w14:val="none"/>
              </w:rPr>
            </w:pPr>
            <w:r w:rsidRPr="00183E7E">
              <w:rPr>
                <w:rFonts w:ascii="宋体" w:eastAsia="宋体" w:hAnsi="宋体" w:cs="Times New Roman" w:hint="eastAsia"/>
                <w:bCs/>
                <w:sz w:val="21"/>
                <w:szCs w:val="21"/>
                <w14:ligatures w14:val="none"/>
              </w:rPr>
              <w:t>c．投标文件组成齐全完整，内容均按规定填写。</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bCs/>
                <w:sz w:val="21"/>
                <w:szCs w:val="21"/>
                <w14:ligatures w14:val="none"/>
              </w:rPr>
              <w:t>（2）投标</w:t>
            </w:r>
            <w:r w:rsidRPr="00183E7E">
              <w:rPr>
                <w:rFonts w:ascii="宋体" w:eastAsia="宋体" w:hAnsi="宋体" w:cs="Times New Roman" w:hint="eastAsia"/>
                <w:sz w:val="21"/>
                <w:szCs w:val="21"/>
                <w14:ligatures w14:val="none"/>
              </w:rPr>
              <w:t>文件</w:t>
            </w:r>
            <w:r w:rsidRPr="00183E7E">
              <w:rPr>
                <w:rFonts w:ascii="宋体" w:eastAsia="宋体" w:hAnsi="宋体" w:cs="Times New Roman" w:hint="eastAsia"/>
                <w:bCs/>
                <w:sz w:val="21"/>
                <w:szCs w:val="21"/>
                <w14:ligatures w14:val="none"/>
              </w:rPr>
              <w:t>上法定代表人或其授权代理人的签字、投标人的单位章盖章齐全，符合招标文件规定。</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（3）投标报价未超过招标文件设定的最高投标限价。</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（4）投标报价的大写金额能够确定具体数值。</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（5）同一投标人未提交两个以上不同的投标报价。</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（6）</w:t>
            </w:r>
            <w:r w:rsidRPr="00183E7E">
              <w:rPr>
                <w:rFonts w:ascii="宋体" w:eastAsia="宋体" w:hAnsi="宋体" w:cs="Times New Roman" w:hint="eastAsia"/>
                <w:bCs/>
                <w:sz w:val="21"/>
                <w:szCs w:val="21"/>
                <w14:ligatures w14:val="none"/>
              </w:rPr>
              <w:t>已</w:t>
            </w:r>
            <w:r w:rsidRPr="00183E7E">
              <w:rPr>
                <w:rFonts w:ascii="宋体" w:eastAsia="宋体" w:hAnsi="宋体" w:cs="Times New Roman" w:hint="eastAsia"/>
                <w:sz w:val="21"/>
                <w:szCs w:val="21"/>
                <w14:ligatures w14:val="none"/>
              </w:rPr>
              <w:t>标价清单中的投标报价和投标</w:t>
            </w:r>
            <w:proofErr w:type="gramStart"/>
            <w:r w:rsidRPr="00183E7E">
              <w:rPr>
                <w:rFonts w:ascii="宋体" w:eastAsia="宋体" w:hAnsi="宋体" w:cs="Times New Roman" w:hint="eastAsia"/>
                <w:sz w:val="21"/>
                <w:szCs w:val="21"/>
                <w14:ligatures w14:val="none"/>
              </w:rPr>
              <w:t>函大写金额</w:t>
            </w:r>
            <w:proofErr w:type="gramEnd"/>
            <w:r w:rsidRPr="00183E7E">
              <w:rPr>
                <w:rFonts w:ascii="宋体" w:eastAsia="宋体" w:hAnsi="宋体" w:cs="Times New Roman" w:hint="eastAsia"/>
                <w:sz w:val="21"/>
                <w:szCs w:val="21"/>
                <w14:ligatures w14:val="none"/>
              </w:rPr>
              <w:t>报价一致。</w:t>
            </w:r>
          </w:p>
        </w:tc>
      </w:tr>
      <w:tr w:rsidR="00C23880" w:rsidRPr="00183E7E" w:rsidTr="009B1460">
        <w:trPr>
          <w:jc w:val="center"/>
        </w:trPr>
        <w:tc>
          <w:tcPr>
            <w:tcW w:w="836"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2.1.2 </w:t>
            </w:r>
          </w:p>
        </w:tc>
        <w:tc>
          <w:tcPr>
            <w:tcW w:w="989"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资格评审标准 </w:t>
            </w:r>
          </w:p>
        </w:tc>
        <w:tc>
          <w:tcPr>
            <w:tcW w:w="7775"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（1）投标人具备有效的营业执照和基本账户开户许可证或基本存款账户信息。</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（2）投标人的资质等级符合招标文件规定。</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（3）投标人的业绩符合招标文件规定。</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w:t>
            </w:r>
            <w:r w:rsidRPr="00183E7E">
              <w:rPr>
                <w:rFonts w:ascii="宋体" w:eastAsia="宋体" w:hAnsi="宋体" w:cs="Times New Roman"/>
                <w:sz w:val="21"/>
                <w:szCs w:val="21"/>
                <w14:ligatures w14:val="none"/>
              </w:rPr>
              <w:t>4</w:t>
            </w:r>
            <w:r w:rsidRPr="00183E7E">
              <w:rPr>
                <w:rFonts w:ascii="宋体" w:eastAsia="宋体" w:hAnsi="宋体" w:cs="Times New Roman" w:hint="eastAsia"/>
                <w:sz w:val="21"/>
                <w:szCs w:val="21"/>
                <w14:ligatures w14:val="none"/>
              </w:rPr>
              <w:t>）投标人的信誉符合招标文件规定。</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w:t>
            </w:r>
            <w:r w:rsidRPr="00183E7E">
              <w:rPr>
                <w:rFonts w:ascii="宋体" w:eastAsia="宋体" w:hAnsi="宋体" w:cs="Times New Roman"/>
                <w:sz w:val="21"/>
                <w:szCs w:val="21"/>
                <w14:ligatures w14:val="none"/>
              </w:rPr>
              <w:t>5</w:t>
            </w:r>
            <w:r w:rsidRPr="00183E7E">
              <w:rPr>
                <w:rFonts w:ascii="宋体" w:eastAsia="宋体" w:hAnsi="宋体" w:cs="Times New Roman" w:hint="eastAsia"/>
                <w:sz w:val="21"/>
                <w:szCs w:val="21"/>
                <w14:ligatures w14:val="none"/>
              </w:rPr>
              <w:t>）投标人不存在第二章“投标人须知”第1.4.3项或1.4.4项规定的任何一种情形。</w:t>
            </w:r>
          </w:p>
        </w:tc>
      </w:tr>
      <w:tr w:rsidR="00C23880" w:rsidRPr="00183E7E" w:rsidTr="009B1460">
        <w:trPr>
          <w:jc w:val="center"/>
        </w:trPr>
        <w:tc>
          <w:tcPr>
            <w:tcW w:w="836"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2.2.1 </w:t>
            </w:r>
          </w:p>
        </w:tc>
        <w:tc>
          <w:tcPr>
            <w:tcW w:w="989"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分值构成（总分100分） </w:t>
            </w:r>
          </w:p>
        </w:tc>
        <w:tc>
          <w:tcPr>
            <w:tcW w:w="7775"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after="0" w:line="360" w:lineRule="exact"/>
              <w:jc w:val="both"/>
              <w:rPr>
                <w:rFonts w:ascii="宋体" w:eastAsia="宋体" w:hAnsi="宋体" w:cs="Times New Roman"/>
                <w:sz w:val="21"/>
                <w:szCs w:val="21"/>
                <w14:ligatures w14:val="none"/>
              </w:rPr>
            </w:pPr>
            <w:r w:rsidRPr="00183E7E">
              <w:rPr>
                <w:rFonts w:ascii="宋体" w:eastAsia="宋体" w:hAnsi="宋体" w:cs="Times New Roman" w:hint="eastAsia"/>
                <w:b/>
                <w:sz w:val="21"/>
                <w:szCs w:val="21"/>
                <w14:ligatures w14:val="none"/>
              </w:rPr>
              <w:t>第一个信封（商务及技术文件）评分分值构成：</w:t>
            </w:r>
          </w:p>
          <w:p w:rsidR="00C23880" w:rsidRPr="00183E7E" w:rsidRDefault="00C23880" w:rsidP="009B1460">
            <w:pPr>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业 </w:t>
            </w:r>
            <w:r w:rsidRPr="00183E7E">
              <w:rPr>
                <w:rFonts w:ascii="宋体" w:eastAsia="宋体" w:hAnsi="宋体" w:cs="Times New Roman"/>
                <w:sz w:val="21"/>
                <w:szCs w:val="21"/>
                <w14:ligatures w14:val="none"/>
              </w:rPr>
              <w:t xml:space="preserve">   </w:t>
            </w:r>
            <w:r w:rsidRPr="00183E7E">
              <w:rPr>
                <w:rFonts w:ascii="宋体" w:eastAsia="宋体" w:hAnsi="宋体" w:cs="Times New Roman" w:hint="eastAsia"/>
                <w:sz w:val="21"/>
                <w:szCs w:val="21"/>
                <w14:ligatures w14:val="none"/>
              </w:rPr>
              <w:t xml:space="preserve">绩：       </w:t>
            </w:r>
            <w:r w:rsidRPr="00183E7E">
              <w:rPr>
                <w:rFonts w:ascii="宋体" w:eastAsia="宋体" w:hAnsi="宋体" w:cs="Times New Roman"/>
                <w:sz w:val="21"/>
                <w:szCs w:val="21"/>
                <w14:ligatures w14:val="none"/>
              </w:rPr>
              <w:t>20</w:t>
            </w:r>
            <w:r w:rsidRPr="00183E7E">
              <w:rPr>
                <w:rFonts w:ascii="宋体" w:eastAsia="宋体" w:hAnsi="宋体" w:cs="Times New Roman" w:hint="eastAsia"/>
                <w:sz w:val="21"/>
                <w:szCs w:val="21"/>
                <w14:ligatures w14:val="none"/>
              </w:rPr>
              <w:t>分</w:t>
            </w:r>
          </w:p>
          <w:p w:rsidR="00C23880" w:rsidRPr="00183E7E" w:rsidRDefault="00C23880" w:rsidP="009B1460">
            <w:pPr>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服务方案：       </w:t>
            </w:r>
            <w:r w:rsidRPr="00183E7E">
              <w:rPr>
                <w:rFonts w:ascii="宋体" w:eastAsia="宋体" w:hAnsi="宋体" w:cs="Times New Roman"/>
                <w:sz w:val="21"/>
                <w:szCs w:val="21"/>
                <w14:ligatures w14:val="none"/>
              </w:rPr>
              <w:t>50</w:t>
            </w:r>
            <w:r w:rsidRPr="00183E7E">
              <w:rPr>
                <w:rFonts w:ascii="宋体" w:eastAsia="宋体" w:hAnsi="宋体" w:cs="Times New Roman" w:hint="eastAsia"/>
                <w:sz w:val="21"/>
                <w:szCs w:val="21"/>
                <w14:ligatures w14:val="none"/>
              </w:rPr>
              <w:t>分</w:t>
            </w:r>
          </w:p>
          <w:p w:rsidR="00C23880" w:rsidRPr="00183E7E" w:rsidRDefault="00C23880" w:rsidP="009B1460">
            <w:pPr>
              <w:spacing w:after="0" w:line="360" w:lineRule="exact"/>
              <w:jc w:val="both"/>
              <w:rPr>
                <w:rFonts w:ascii="宋体" w:eastAsia="宋体" w:hAnsi="宋体" w:cs="Times New Roman"/>
                <w:sz w:val="21"/>
                <w:szCs w:val="21"/>
                <w14:ligatures w14:val="none"/>
              </w:rPr>
            </w:pPr>
            <w:r w:rsidRPr="00183E7E">
              <w:rPr>
                <w:rFonts w:ascii="宋体" w:eastAsia="宋体" w:hAnsi="宋体" w:cs="Times New Roman" w:hint="eastAsia"/>
                <w:b/>
                <w:sz w:val="21"/>
                <w:szCs w:val="21"/>
                <w14:ligatures w14:val="none"/>
              </w:rPr>
              <w:t>第二个信封（报价文件）评分分值构成：</w:t>
            </w:r>
          </w:p>
          <w:p w:rsidR="00C23880" w:rsidRPr="00183E7E" w:rsidRDefault="00C23880" w:rsidP="009B1460">
            <w:pPr>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评 标 价：       </w:t>
            </w:r>
            <w:r w:rsidRPr="00183E7E">
              <w:rPr>
                <w:rFonts w:ascii="宋体" w:eastAsia="宋体" w:hAnsi="宋体" w:cs="Times New Roman"/>
                <w:sz w:val="21"/>
                <w:szCs w:val="21"/>
                <w14:ligatures w14:val="none"/>
              </w:rPr>
              <w:t>3</w:t>
            </w:r>
            <w:r w:rsidRPr="00183E7E">
              <w:rPr>
                <w:rFonts w:ascii="宋体" w:eastAsia="宋体" w:hAnsi="宋体" w:cs="Times New Roman" w:hint="eastAsia"/>
                <w:sz w:val="21"/>
                <w:szCs w:val="21"/>
                <w14:ligatures w14:val="none"/>
              </w:rPr>
              <w:t>0分</w:t>
            </w:r>
          </w:p>
        </w:tc>
      </w:tr>
      <w:tr w:rsidR="00C23880" w:rsidRPr="00183E7E" w:rsidTr="009B1460">
        <w:trPr>
          <w:jc w:val="center"/>
        </w:trPr>
        <w:tc>
          <w:tcPr>
            <w:tcW w:w="836"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2.2.2 </w:t>
            </w:r>
          </w:p>
        </w:tc>
        <w:tc>
          <w:tcPr>
            <w:tcW w:w="989"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before="100" w:beforeAutospacing="1" w:after="100" w:afterAutospacing="1"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评标基准价计算方法 </w:t>
            </w:r>
          </w:p>
        </w:tc>
        <w:tc>
          <w:tcPr>
            <w:tcW w:w="7775"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after="0" w:line="360" w:lineRule="exact"/>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评标基准价的计算： </w:t>
            </w:r>
          </w:p>
          <w:p w:rsidR="00C23880" w:rsidRPr="00183E7E" w:rsidRDefault="00C23880" w:rsidP="009B1460">
            <w:pPr>
              <w:tabs>
                <w:tab w:val="left" w:pos="3060"/>
              </w:tabs>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(1)评标价的确定：</w:t>
            </w:r>
          </w:p>
          <w:p w:rsidR="00C23880" w:rsidRPr="00183E7E" w:rsidRDefault="00C23880" w:rsidP="009B1460">
            <w:pPr>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评标价=投标</w:t>
            </w:r>
            <w:proofErr w:type="gramStart"/>
            <w:r w:rsidRPr="00183E7E">
              <w:rPr>
                <w:rFonts w:ascii="宋体" w:eastAsia="宋体" w:hAnsi="宋体" w:cs="Times New Roman" w:hint="eastAsia"/>
                <w:sz w:val="21"/>
                <w:szCs w:val="21"/>
                <w14:ligatures w14:val="none"/>
              </w:rPr>
              <w:t>函文字</w:t>
            </w:r>
            <w:proofErr w:type="gramEnd"/>
            <w:r w:rsidRPr="00183E7E">
              <w:rPr>
                <w:rFonts w:ascii="宋体" w:eastAsia="宋体" w:hAnsi="宋体" w:cs="Times New Roman" w:hint="eastAsia"/>
                <w:sz w:val="21"/>
                <w:szCs w:val="21"/>
                <w14:ligatures w14:val="none"/>
              </w:rPr>
              <w:t>报价</w:t>
            </w:r>
          </w:p>
          <w:p w:rsidR="00C23880" w:rsidRPr="00183E7E" w:rsidRDefault="00C23880" w:rsidP="009B1460">
            <w:pPr>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(2)评标价平均值的计算：</w:t>
            </w:r>
          </w:p>
          <w:p w:rsidR="00C23880" w:rsidRPr="00183E7E" w:rsidRDefault="00C23880" w:rsidP="009B1460">
            <w:pPr>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rsidR="00C23880" w:rsidRPr="00183E7E" w:rsidRDefault="00C23880" w:rsidP="009B1460">
            <w:pPr>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(3)评标基准价的确定：</w:t>
            </w:r>
          </w:p>
          <w:p w:rsidR="00C23880" w:rsidRPr="00183E7E" w:rsidRDefault="00C23880" w:rsidP="009B1460">
            <w:pPr>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评标价平均值直接作为评标基准价。</w:t>
            </w:r>
          </w:p>
          <w:p w:rsidR="00C23880" w:rsidRPr="00183E7E" w:rsidRDefault="00C23880" w:rsidP="009B1460">
            <w:pPr>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评标基准价保留小数点后两位，小数点后第三位四舍五入。</w:t>
            </w:r>
          </w:p>
          <w:p w:rsidR="00C23880" w:rsidRPr="00183E7E" w:rsidRDefault="00C23880" w:rsidP="009B1460">
            <w:pPr>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2"/>
                <w14:ligatures w14:val="none"/>
              </w:rPr>
              <w:t>在评标过程中，评标委员会应对招标人计算的评标基准价进行复核，存在计算错误的应予以修正并在评标报告中</w:t>
            </w:r>
            <w:proofErr w:type="gramStart"/>
            <w:r w:rsidRPr="00183E7E">
              <w:rPr>
                <w:rFonts w:ascii="宋体" w:eastAsia="宋体" w:hAnsi="宋体" w:cs="Times New Roman" w:hint="eastAsia"/>
                <w:sz w:val="21"/>
                <w:szCs w:val="22"/>
                <w14:ligatures w14:val="none"/>
              </w:rPr>
              <w:t>作出</w:t>
            </w:r>
            <w:proofErr w:type="gramEnd"/>
            <w:r w:rsidRPr="00183E7E">
              <w:rPr>
                <w:rFonts w:ascii="宋体" w:eastAsia="宋体" w:hAnsi="宋体" w:cs="Times New Roman" w:hint="eastAsia"/>
                <w:sz w:val="21"/>
                <w:szCs w:val="22"/>
                <w14:ligatures w14:val="none"/>
              </w:rPr>
              <w:t>说明。除此之外，评标基准价在整个评标期间保持不变，不随任何因素发生变化。</w:t>
            </w:r>
          </w:p>
        </w:tc>
      </w:tr>
      <w:tr w:rsidR="00C23880" w:rsidRPr="00183E7E" w:rsidTr="009B1460">
        <w:trPr>
          <w:jc w:val="center"/>
        </w:trPr>
        <w:tc>
          <w:tcPr>
            <w:tcW w:w="836"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after="0" w:line="240" w:lineRule="auto"/>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 xml:space="preserve">2.2.3 </w:t>
            </w:r>
          </w:p>
        </w:tc>
        <w:tc>
          <w:tcPr>
            <w:tcW w:w="989"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after="0"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评标价的偏差率计算公式</w:t>
            </w:r>
          </w:p>
        </w:tc>
        <w:tc>
          <w:tcPr>
            <w:tcW w:w="7775"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偏差率=100%×(投标人评标价-评标基准价)/评标基准价</w:t>
            </w:r>
          </w:p>
        </w:tc>
      </w:tr>
      <w:tr w:rsidR="00C23880" w:rsidRPr="00183E7E" w:rsidTr="009B1460">
        <w:trPr>
          <w:trHeight w:val="3018"/>
          <w:jc w:val="center"/>
        </w:trPr>
        <w:tc>
          <w:tcPr>
            <w:tcW w:w="836"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after="0" w:line="240" w:lineRule="auto"/>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3</w:t>
            </w:r>
            <w:r w:rsidRPr="00183E7E">
              <w:rPr>
                <w:rFonts w:ascii="宋体" w:eastAsia="宋体" w:hAnsi="宋体" w:cs="Times New Roman"/>
                <w:sz w:val="21"/>
                <w:szCs w:val="21"/>
                <w14:ligatures w14:val="none"/>
              </w:rPr>
              <w:t>.6.1</w:t>
            </w:r>
          </w:p>
        </w:tc>
        <w:tc>
          <w:tcPr>
            <w:tcW w:w="989"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after="0"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投标文件相关信息的核查</w:t>
            </w:r>
          </w:p>
        </w:tc>
        <w:tc>
          <w:tcPr>
            <w:tcW w:w="7775" w:type="dxa"/>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adjustRightInd w:val="0"/>
              <w:snapToGrid w:val="0"/>
              <w:spacing w:after="0" w:line="300" w:lineRule="exact"/>
              <w:jc w:val="both"/>
              <w:rPr>
                <w:rFonts w:ascii="宋体" w:eastAsia="宋体" w:hAnsi="宋体" w:cs="Times New Roman"/>
                <w:sz w:val="21"/>
                <w:szCs w:val="22"/>
                <w14:ligatures w14:val="none"/>
              </w:rPr>
            </w:pPr>
            <w:r w:rsidRPr="00183E7E">
              <w:rPr>
                <w:rFonts w:ascii="宋体" w:eastAsia="宋体" w:hAnsi="宋体" w:cs="Times New Roman" w:hint="eastAsia"/>
                <w:sz w:val="21"/>
                <w:szCs w:val="22"/>
                <w14:ligatures w14:val="none"/>
              </w:rPr>
              <w:t>在评标过程中，评标委员会应对以下信息进行查询：</w:t>
            </w:r>
          </w:p>
          <w:p w:rsidR="00C23880" w:rsidRPr="00183E7E" w:rsidRDefault="00C23880" w:rsidP="009B1460">
            <w:pPr>
              <w:spacing w:after="0" w:line="240" w:lineRule="auto"/>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w:t>
            </w:r>
            <w:r w:rsidRPr="00183E7E">
              <w:rPr>
                <w:rFonts w:ascii="宋体" w:eastAsia="宋体" w:hAnsi="宋体" w:cs="Times New Roman"/>
                <w:sz w:val="21"/>
                <w:szCs w:val="21"/>
                <w14:ligatures w14:val="none"/>
              </w:rPr>
              <w:t>1</w:t>
            </w:r>
            <w:r w:rsidRPr="00183E7E">
              <w:rPr>
                <w:rFonts w:ascii="宋体" w:eastAsia="宋体" w:hAnsi="宋体" w:cs="Times New Roman" w:hint="eastAsia"/>
                <w:sz w:val="21"/>
                <w:szCs w:val="21"/>
                <w14:ligatures w14:val="none"/>
              </w:rPr>
              <w:t>）评标委员会评标时在“国家企业信用信息公示系统（http://www.gsxt.gov.cn/)”对投标人的信用情况进行查询，若投标人存在被列入“严重违法失信企业名单”情形的（不含分公司），评标委员会应否决其投标。</w:t>
            </w:r>
          </w:p>
          <w:p w:rsidR="00C23880" w:rsidRPr="00183E7E" w:rsidRDefault="00C23880" w:rsidP="009B1460">
            <w:pPr>
              <w:spacing w:after="0" w:line="360" w:lineRule="exact"/>
              <w:ind w:firstLineChars="200" w:firstLine="420"/>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2）评标委员会评标时在“信用中国网站（http://www.creditchina.gov.cn/)”进行查询，若投标人存在被列入“失信被执行人（或中国执行信息公开网http://zxgk.court.gov.cn/shixin/被执行人查询）、经营异常名录信息查询、重大税收违法失信主体、政府采购严重违法失信行为记录名单”情形的（均不含分公司），评标委员会应否决其投标。</w:t>
            </w:r>
          </w:p>
          <w:p w:rsidR="00C23880" w:rsidRPr="00183E7E" w:rsidRDefault="00C23880" w:rsidP="009B1460">
            <w:pPr>
              <w:spacing w:after="0" w:line="360" w:lineRule="exact"/>
              <w:ind w:firstLineChars="200" w:firstLine="420"/>
              <w:jc w:val="both"/>
              <w:rPr>
                <w:rFonts w:ascii="Calibri" w:eastAsia="宋体" w:hAnsi="Calibri" w:cs="Times New Roman"/>
                <w:sz w:val="21"/>
                <w14:ligatures w14:val="none"/>
              </w:rPr>
            </w:pPr>
            <w:r w:rsidRPr="00183E7E">
              <w:rPr>
                <w:rFonts w:ascii="宋体" w:eastAsia="宋体" w:hAnsi="宋体" w:cs="Times New Roman" w:hint="eastAsia"/>
                <w:sz w:val="21"/>
                <w:szCs w:val="21"/>
                <w14:ligatures w14:val="none"/>
              </w:rPr>
              <w:t>如投标人未提供相关网页截图或所附截图与复核结果不一致，评标委员会应否决其投标。</w:t>
            </w:r>
          </w:p>
          <w:p w:rsidR="00C23880" w:rsidRPr="00183E7E" w:rsidRDefault="00C23880" w:rsidP="009B1460">
            <w:pPr>
              <w:spacing w:after="0" w:line="360" w:lineRule="exact"/>
              <w:ind w:firstLineChars="200" w:firstLine="420"/>
              <w:jc w:val="both"/>
              <w:rPr>
                <w:rFonts w:ascii="Times New Roman" w:eastAsia="宋体" w:hAnsi="Times New Roman" w:cs="Times New Roman"/>
                <w:sz w:val="21"/>
                <w:szCs w:val="22"/>
                <w14:ligatures w14:val="none"/>
              </w:rPr>
            </w:pPr>
            <w:r w:rsidRPr="00183E7E">
              <w:rPr>
                <w:rFonts w:ascii="宋体" w:eastAsia="宋体" w:hAnsi="宋体" w:cs="Times New Roman" w:hint="eastAsia"/>
                <w:sz w:val="21"/>
                <w:szCs w:val="21"/>
                <w14:ligatures w14:val="none"/>
              </w:rPr>
              <w:t>（</w:t>
            </w:r>
            <w:r w:rsidRPr="00183E7E">
              <w:rPr>
                <w:rFonts w:ascii="宋体" w:eastAsia="宋体" w:hAnsi="宋体" w:cs="Times New Roman"/>
                <w:sz w:val="21"/>
                <w:szCs w:val="21"/>
                <w14:ligatures w14:val="none"/>
              </w:rPr>
              <w:t>3</w:t>
            </w:r>
            <w:r w:rsidRPr="00183E7E">
              <w:rPr>
                <w:rFonts w:ascii="宋体" w:eastAsia="宋体" w:hAnsi="宋体" w:cs="Times New Roman" w:hint="eastAsia"/>
                <w:sz w:val="21"/>
                <w:szCs w:val="21"/>
                <w14:ligatures w14: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rsidR="00C23880" w:rsidRPr="00183E7E" w:rsidTr="009B1460">
        <w:trPr>
          <w:trHeight w:val="659"/>
          <w:jc w:val="center"/>
        </w:trPr>
        <w:tc>
          <w:tcPr>
            <w:tcW w:w="9600" w:type="dxa"/>
            <w:gridSpan w:val="3"/>
            <w:tcBorders>
              <w:top w:val="single" w:sz="4" w:space="0" w:color="auto"/>
              <w:left w:val="single" w:sz="4" w:space="0" w:color="auto"/>
              <w:bottom w:val="single" w:sz="4" w:space="0" w:color="auto"/>
              <w:right w:val="single" w:sz="4" w:space="0" w:color="auto"/>
            </w:tcBorders>
            <w:vAlign w:val="center"/>
          </w:tcPr>
          <w:p w:rsidR="00C23880" w:rsidRPr="00183E7E" w:rsidRDefault="00C23880" w:rsidP="009B1460">
            <w:pPr>
              <w:spacing w:after="0" w:line="240" w:lineRule="auto"/>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需要补充的其他内容：无</w:t>
            </w:r>
          </w:p>
        </w:tc>
      </w:tr>
    </w:tbl>
    <w:p w:rsidR="00C23880" w:rsidRPr="00183E7E" w:rsidRDefault="00C23880" w:rsidP="00C23880">
      <w:pPr>
        <w:spacing w:after="0" w:line="240" w:lineRule="auto"/>
        <w:rPr>
          <w:rFonts w:ascii="宋体" w:eastAsia="宋体" w:hAnsi="宋体" w:cs="Times New Roman"/>
          <w:sz w:val="21"/>
          <w:szCs w:val="21"/>
          <w14:ligatures w14:val="none"/>
        </w:rPr>
      </w:pPr>
      <w:r w:rsidRPr="00183E7E">
        <w:rPr>
          <w:rFonts w:ascii="宋体" w:eastAsia="宋体" w:hAnsi="宋体" w:cs="Times New Roman"/>
          <w:sz w:val="21"/>
          <w:szCs w:val="21"/>
          <w14:ligatures w14:val="none"/>
        </w:rPr>
        <w:br w:type="page"/>
      </w:r>
      <w:r w:rsidRPr="00183E7E">
        <w:rPr>
          <w:rFonts w:ascii="宋体" w:eastAsia="宋体" w:hAnsi="宋体" w:cs="Times New Roman" w:hint="eastAsia"/>
          <w:sz w:val="21"/>
          <w:szCs w:val="21"/>
          <w14:ligatures w14:val="none"/>
        </w:rPr>
        <w:t>具体评分标准如下：</w:t>
      </w:r>
    </w:p>
    <w:tbl>
      <w:tblPr>
        <w:tblW w:w="971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35"/>
        <w:gridCol w:w="1030"/>
        <w:gridCol w:w="1124"/>
        <w:gridCol w:w="843"/>
        <w:gridCol w:w="5978"/>
      </w:tblGrid>
      <w:tr w:rsidR="00C23880" w:rsidRPr="00183E7E" w:rsidTr="009B1460">
        <w:trPr>
          <w:trHeight w:val="561"/>
          <w:jc w:val="center"/>
        </w:trPr>
        <w:tc>
          <w:tcPr>
            <w:tcW w:w="735" w:type="dxa"/>
            <w:vAlign w:val="center"/>
          </w:tcPr>
          <w:p w:rsidR="00C23880" w:rsidRPr="00183E7E" w:rsidRDefault="00C23880" w:rsidP="009B1460">
            <w:pPr>
              <w:spacing w:after="0"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序号</w:t>
            </w:r>
          </w:p>
        </w:tc>
        <w:tc>
          <w:tcPr>
            <w:tcW w:w="2154" w:type="dxa"/>
            <w:gridSpan w:val="2"/>
            <w:vAlign w:val="center"/>
          </w:tcPr>
          <w:p w:rsidR="00C23880" w:rsidRPr="00183E7E" w:rsidRDefault="00C23880" w:rsidP="009B1460">
            <w:pPr>
              <w:spacing w:after="0"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评审项目</w:t>
            </w:r>
          </w:p>
        </w:tc>
        <w:tc>
          <w:tcPr>
            <w:tcW w:w="843" w:type="dxa"/>
            <w:vAlign w:val="center"/>
          </w:tcPr>
          <w:p w:rsidR="00C23880" w:rsidRPr="00183E7E" w:rsidRDefault="00C23880" w:rsidP="009B1460">
            <w:pPr>
              <w:spacing w:after="0"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标准分</w:t>
            </w:r>
          </w:p>
        </w:tc>
        <w:tc>
          <w:tcPr>
            <w:tcW w:w="5978" w:type="dxa"/>
            <w:vAlign w:val="center"/>
          </w:tcPr>
          <w:p w:rsidR="00C23880" w:rsidRPr="00183E7E" w:rsidRDefault="00C23880" w:rsidP="009B1460">
            <w:pPr>
              <w:spacing w:after="0" w:line="240" w:lineRule="auto"/>
              <w:jc w:val="center"/>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评</w:t>
            </w:r>
            <w:r w:rsidRPr="00183E7E">
              <w:rPr>
                <w:rFonts w:ascii="宋体" w:eastAsia="宋体" w:hAnsi="宋体" w:cs="Times New Roman"/>
                <w:sz w:val="21"/>
                <w:szCs w:val="21"/>
                <w14:ligatures w14:val="none"/>
              </w:rPr>
              <w:t xml:space="preserve">     </w:t>
            </w:r>
            <w:r w:rsidRPr="00183E7E">
              <w:rPr>
                <w:rFonts w:ascii="宋体" w:eastAsia="宋体" w:hAnsi="宋体" w:cs="Times New Roman" w:hint="eastAsia"/>
                <w:sz w:val="21"/>
                <w:szCs w:val="21"/>
                <w14:ligatures w14:val="none"/>
              </w:rPr>
              <w:t>分</w:t>
            </w:r>
            <w:r w:rsidRPr="00183E7E">
              <w:rPr>
                <w:rFonts w:ascii="宋体" w:eastAsia="宋体" w:hAnsi="宋体" w:cs="Times New Roman"/>
                <w:sz w:val="21"/>
                <w:szCs w:val="21"/>
                <w14:ligatures w14:val="none"/>
              </w:rPr>
              <w:t xml:space="preserve">     </w:t>
            </w:r>
            <w:r w:rsidRPr="00183E7E">
              <w:rPr>
                <w:rFonts w:ascii="宋体" w:eastAsia="宋体" w:hAnsi="宋体" w:cs="Times New Roman" w:hint="eastAsia"/>
                <w:sz w:val="21"/>
                <w:szCs w:val="21"/>
                <w14:ligatures w14:val="none"/>
              </w:rPr>
              <w:t>标</w:t>
            </w:r>
            <w:r w:rsidRPr="00183E7E">
              <w:rPr>
                <w:rFonts w:ascii="宋体" w:eastAsia="宋体" w:hAnsi="宋体" w:cs="Times New Roman"/>
                <w:sz w:val="21"/>
                <w:szCs w:val="21"/>
                <w14:ligatures w14:val="none"/>
              </w:rPr>
              <w:t xml:space="preserve">     </w:t>
            </w:r>
            <w:r w:rsidRPr="00183E7E">
              <w:rPr>
                <w:rFonts w:ascii="宋体" w:eastAsia="宋体" w:hAnsi="宋体" w:cs="Times New Roman" w:hint="eastAsia"/>
                <w:sz w:val="21"/>
                <w:szCs w:val="21"/>
                <w14:ligatures w14:val="none"/>
              </w:rPr>
              <w:t>准</w:t>
            </w:r>
          </w:p>
        </w:tc>
      </w:tr>
      <w:tr w:rsidR="00C23880" w:rsidRPr="00183E7E" w:rsidTr="009B1460">
        <w:trPr>
          <w:trHeight w:val="567"/>
          <w:jc w:val="center"/>
        </w:trPr>
        <w:tc>
          <w:tcPr>
            <w:tcW w:w="735" w:type="dxa"/>
            <w:vAlign w:val="center"/>
          </w:tcPr>
          <w:p w:rsidR="00C23880" w:rsidRPr="00183E7E" w:rsidRDefault="00C23880" w:rsidP="009B1460">
            <w:pPr>
              <w:snapToGrid w:val="0"/>
              <w:spacing w:after="0" w:line="240" w:lineRule="auto"/>
              <w:jc w:val="center"/>
              <w:rPr>
                <w:rFonts w:ascii="宋体" w:eastAsia="宋体" w:hAnsi="宋体" w:cs="宋体"/>
                <w:bCs/>
                <w:w w:val="90"/>
                <w:sz w:val="21"/>
                <w:szCs w:val="21"/>
                <w14:ligatures w14:val="none"/>
              </w:rPr>
            </w:pPr>
            <w:r w:rsidRPr="00183E7E">
              <w:rPr>
                <w:rFonts w:ascii="宋体" w:eastAsia="宋体" w:hAnsi="宋体" w:cs="宋体"/>
                <w:bCs/>
                <w:w w:val="90"/>
                <w:sz w:val="21"/>
                <w:szCs w:val="21"/>
                <w14:ligatures w14:val="none"/>
              </w:rPr>
              <w:t>2.2.4</w:t>
            </w:r>
            <w:r w:rsidRPr="00183E7E">
              <w:rPr>
                <w:rFonts w:ascii="宋体" w:eastAsia="宋体" w:hAnsi="宋体" w:cs="宋体" w:hint="eastAsia"/>
                <w:bCs/>
                <w:w w:val="90"/>
                <w:sz w:val="21"/>
                <w:szCs w:val="21"/>
                <w14:ligatures w14:val="none"/>
              </w:rPr>
              <w:t>（1）</w:t>
            </w:r>
          </w:p>
        </w:tc>
        <w:tc>
          <w:tcPr>
            <w:tcW w:w="2154" w:type="dxa"/>
            <w:gridSpan w:val="2"/>
            <w:vAlign w:val="center"/>
          </w:tcPr>
          <w:p w:rsidR="00C23880" w:rsidRPr="00183E7E" w:rsidRDefault="00C23880" w:rsidP="009B1460">
            <w:pPr>
              <w:snapToGrid w:val="0"/>
              <w:spacing w:after="0" w:line="240" w:lineRule="auto"/>
              <w:jc w:val="center"/>
              <w:rPr>
                <w:rFonts w:ascii="宋体" w:eastAsia="宋体" w:hAnsi="宋体" w:cs="宋体"/>
                <w:bCs/>
                <w:sz w:val="21"/>
                <w:szCs w:val="21"/>
                <w14:ligatures w14:val="none"/>
              </w:rPr>
            </w:pPr>
            <w:r w:rsidRPr="00183E7E">
              <w:rPr>
                <w:rFonts w:ascii="宋体" w:eastAsia="宋体" w:hAnsi="宋体" w:cs="宋体" w:hint="eastAsia"/>
                <w:bCs/>
                <w:sz w:val="21"/>
                <w:szCs w:val="21"/>
                <w14:ligatures w14:val="none"/>
              </w:rPr>
              <w:t>业绩</w:t>
            </w:r>
          </w:p>
        </w:tc>
        <w:tc>
          <w:tcPr>
            <w:tcW w:w="843" w:type="dxa"/>
            <w:vAlign w:val="center"/>
          </w:tcPr>
          <w:p w:rsidR="00C23880" w:rsidRPr="00183E7E" w:rsidRDefault="00C23880" w:rsidP="009B1460">
            <w:pPr>
              <w:snapToGrid w:val="0"/>
              <w:spacing w:after="0" w:line="240" w:lineRule="auto"/>
              <w:jc w:val="center"/>
              <w:rPr>
                <w:rFonts w:ascii="宋体" w:eastAsia="宋体" w:hAnsi="宋体" w:cs="宋体"/>
                <w:bCs/>
                <w:sz w:val="21"/>
                <w:szCs w:val="21"/>
                <w14:ligatures w14:val="none"/>
              </w:rPr>
            </w:pPr>
            <w:r w:rsidRPr="00183E7E">
              <w:rPr>
                <w:rFonts w:ascii="宋体" w:eastAsia="宋体" w:hAnsi="宋体" w:cs="宋体"/>
                <w:bCs/>
                <w:sz w:val="21"/>
                <w:szCs w:val="21"/>
                <w14:ligatures w14:val="none"/>
              </w:rPr>
              <w:t>20</w:t>
            </w:r>
            <w:r w:rsidRPr="00183E7E">
              <w:rPr>
                <w:rFonts w:ascii="宋体" w:eastAsia="宋体" w:hAnsi="宋体" w:cs="宋体" w:hint="eastAsia"/>
                <w:bCs/>
                <w:sz w:val="21"/>
                <w:szCs w:val="21"/>
                <w14:ligatures w14:val="none"/>
              </w:rPr>
              <w:t>分</w:t>
            </w:r>
          </w:p>
        </w:tc>
        <w:tc>
          <w:tcPr>
            <w:tcW w:w="5978" w:type="dxa"/>
            <w:vAlign w:val="center"/>
          </w:tcPr>
          <w:p w:rsidR="00C23880" w:rsidRPr="00183E7E" w:rsidRDefault="00C23880" w:rsidP="009B1460">
            <w:pPr>
              <w:snapToGrid w:val="0"/>
              <w:spacing w:after="0" w:line="240" w:lineRule="auto"/>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满足资格审查条件(业绩最低要求)得</w:t>
            </w:r>
            <w:r w:rsidRPr="00183E7E">
              <w:rPr>
                <w:rFonts w:ascii="宋体" w:eastAsia="宋体" w:hAnsi="宋体" w:cs="Times New Roman"/>
                <w:sz w:val="21"/>
                <w:szCs w:val="21"/>
                <w14:ligatures w14:val="none"/>
              </w:rPr>
              <w:t>12</w:t>
            </w:r>
            <w:r w:rsidRPr="00183E7E">
              <w:rPr>
                <w:rFonts w:ascii="宋体" w:eastAsia="宋体" w:hAnsi="宋体" w:cs="Times New Roman" w:hint="eastAsia"/>
                <w:sz w:val="21"/>
                <w:szCs w:val="21"/>
                <w14:ligatures w14:val="none"/>
              </w:rPr>
              <w:t>分；</w:t>
            </w:r>
          </w:p>
          <w:p w:rsidR="00C23880" w:rsidRPr="00183E7E" w:rsidRDefault="00C23880" w:rsidP="009B1460">
            <w:pPr>
              <w:snapToGrid w:val="0"/>
              <w:spacing w:after="0" w:line="240" w:lineRule="auto"/>
              <w:jc w:val="both"/>
              <w:rPr>
                <w:rFonts w:ascii="宋体" w:eastAsia="宋体" w:hAnsi="宋体" w:cs="宋体"/>
                <w:bCs/>
                <w:sz w:val="21"/>
                <w:szCs w:val="21"/>
                <w14:ligatures w14:val="none"/>
              </w:rPr>
            </w:pPr>
            <w:r w:rsidRPr="00183E7E">
              <w:rPr>
                <w:rFonts w:ascii="宋体" w:eastAsia="宋体" w:hAnsi="宋体" w:cs="Times New Roman" w:hint="eastAsia"/>
                <w:sz w:val="21"/>
                <w:szCs w:val="21"/>
                <w14:ligatures w14:val="none"/>
              </w:rPr>
              <w:t>每增加一项满足资格审查条件(业绩最低要求)的</w:t>
            </w:r>
            <w:r w:rsidRPr="00183E7E">
              <w:rPr>
                <w:rFonts w:ascii="宋体" w:eastAsia="宋体" w:hAnsi="宋体" w:cs="宋体" w:hint="eastAsia"/>
                <w:bCs/>
                <w:sz w:val="21"/>
                <w:szCs w:val="21"/>
                <w14:ligatures w14:val="none"/>
              </w:rPr>
              <w:t>业绩加</w:t>
            </w:r>
            <w:r w:rsidRPr="00183E7E">
              <w:rPr>
                <w:rFonts w:ascii="宋体" w:eastAsia="宋体" w:hAnsi="宋体" w:cs="宋体"/>
                <w:bCs/>
                <w:sz w:val="21"/>
                <w:szCs w:val="21"/>
                <w14:ligatures w14:val="none"/>
              </w:rPr>
              <w:t>4</w:t>
            </w:r>
            <w:r w:rsidRPr="00183E7E">
              <w:rPr>
                <w:rFonts w:ascii="宋体" w:eastAsia="宋体" w:hAnsi="宋体" w:cs="宋体" w:hint="eastAsia"/>
                <w:bCs/>
                <w:sz w:val="21"/>
                <w:szCs w:val="21"/>
                <w14:ligatures w14:val="none"/>
              </w:rPr>
              <w:t>分，最高加</w:t>
            </w:r>
            <w:r w:rsidRPr="00183E7E">
              <w:rPr>
                <w:rFonts w:ascii="宋体" w:eastAsia="宋体" w:hAnsi="宋体" w:cs="宋体"/>
                <w:bCs/>
                <w:sz w:val="21"/>
                <w:szCs w:val="21"/>
                <w14:ligatures w14:val="none"/>
              </w:rPr>
              <w:t>8</w:t>
            </w:r>
            <w:r w:rsidRPr="00183E7E">
              <w:rPr>
                <w:rFonts w:ascii="宋体" w:eastAsia="宋体" w:hAnsi="宋体" w:cs="宋体" w:hint="eastAsia"/>
                <w:bCs/>
                <w:sz w:val="21"/>
                <w:szCs w:val="21"/>
                <w14:ligatures w14:val="none"/>
              </w:rPr>
              <w:t>分。</w:t>
            </w:r>
          </w:p>
        </w:tc>
      </w:tr>
      <w:tr w:rsidR="00C23880" w:rsidRPr="00183E7E" w:rsidTr="009B1460">
        <w:trPr>
          <w:trHeight w:hRule="exact" w:val="1322"/>
          <w:jc w:val="center"/>
        </w:trPr>
        <w:tc>
          <w:tcPr>
            <w:tcW w:w="735" w:type="dxa"/>
            <w:vMerge w:val="restart"/>
            <w:tcBorders>
              <w:right w:val="single" w:sz="2" w:space="0" w:color="auto"/>
            </w:tcBorders>
            <w:vAlign w:val="center"/>
          </w:tcPr>
          <w:p w:rsidR="00C23880" w:rsidRPr="00183E7E" w:rsidRDefault="00C23880" w:rsidP="009B1460">
            <w:pPr>
              <w:snapToGrid w:val="0"/>
              <w:spacing w:after="0" w:line="240" w:lineRule="auto"/>
              <w:jc w:val="center"/>
              <w:rPr>
                <w:rFonts w:ascii="宋体" w:eastAsia="宋体" w:hAnsi="宋体" w:cs="宋体"/>
                <w:bCs/>
                <w:w w:val="90"/>
                <w:sz w:val="21"/>
                <w:szCs w:val="21"/>
                <w14:ligatures w14:val="none"/>
              </w:rPr>
            </w:pPr>
            <w:r w:rsidRPr="00183E7E">
              <w:rPr>
                <w:rFonts w:ascii="宋体" w:eastAsia="宋体" w:hAnsi="宋体" w:cs="宋体"/>
                <w:bCs/>
                <w:w w:val="90"/>
                <w:sz w:val="21"/>
                <w:szCs w:val="21"/>
                <w14:ligatures w14:val="none"/>
              </w:rPr>
              <w:t>2.2.4</w:t>
            </w:r>
            <w:r w:rsidRPr="00183E7E">
              <w:rPr>
                <w:rFonts w:ascii="宋体" w:eastAsia="宋体" w:hAnsi="宋体" w:cs="宋体" w:hint="eastAsia"/>
                <w:bCs/>
                <w:w w:val="90"/>
                <w:sz w:val="21"/>
                <w:szCs w:val="21"/>
                <w14:ligatures w14:val="none"/>
              </w:rPr>
              <w:t>（</w:t>
            </w:r>
            <w:r w:rsidRPr="00183E7E">
              <w:rPr>
                <w:rFonts w:ascii="宋体" w:eastAsia="宋体" w:hAnsi="宋体" w:cs="宋体"/>
                <w:bCs/>
                <w:w w:val="90"/>
                <w:sz w:val="21"/>
                <w:szCs w:val="21"/>
                <w14:ligatures w14:val="none"/>
              </w:rPr>
              <w:t>2</w:t>
            </w:r>
            <w:r w:rsidRPr="00183E7E">
              <w:rPr>
                <w:rFonts w:ascii="宋体" w:eastAsia="宋体" w:hAnsi="宋体" w:cs="宋体" w:hint="eastAsia"/>
                <w:bCs/>
                <w:w w:val="90"/>
                <w:sz w:val="21"/>
                <w:szCs w:val="21"/>
                <w14:ligatures w14:val="none"/>
              </w:rPr>
              <w:t>）</w:t>
            </w:r>
          </w:p>
        </w:tc>
        <w:tc>
          <w:tcPr>
            <w:tcW w:w="1030" w:type="dxa"/>
            <w:vMerge w:val="restart"/>
            <w:tcBorders>
              <w:left w:val="single" w:sz="2" w:space="0" w:color="auto"/>
              <w:right w:val="single" w:sz="2" w:space="0" w:color="auto"/>
            </w:tcBorders>
            <w:vAlign w:val="center"/>
          </w:tcPr>
          <w:p w:rsidR="00C23880" w:rsidRPr="00183E7E" w:rsidRDefault="00C23880" w:rsidP="00C23880">
            <w:pPr>
              <w:snapToGrid w:val="0"/>
              <w:spacing w:beforeLines="50" w:before="156" w:afterLines="50" w:after="156" w:line="240" w:lineRule="auto"/>
              <w:jc w:val="center"/>
              <w:rPr>
                <w:rFonts w:ascii="宋体" w:eastAsia="宋体" w:hAnsi="宋体" w:cs="宋体"/>
                <w:bCs/>
                <w:sz w:val="21"/>
                <w:szCs w:val="21"/>
                <w14:ligatures w14:val="none"/>
              </w:rPr>
            </w:pPr>
            <w:r w:rsidRPr="00183E7E">
              <w:rPr>
                <w:rFonts w:ascii="宋体" w:eastAsia="宋体" w:hAnsi="宋体" w:cs="宋体" w:hint="eastAsia"/>
                <w:bCs/>
                <w:sz w:val="21"/>
                <w:szCs w:val="21"/>
                <w14:ligatures w14:val="none"/>
              </w:rPr>
              <w:t>服务方案</w:t>
            </w:r>
          </w:p>
          <w:p w:rsidR="00C23880" w:rsidRPr="00183E7E" w:rsidRDefault="00C23880" w:rsidP="00C23880">
            <w:pPr>
              <w:snapToGrid w:val="0"/>
              <w:spacing w:beforeLines="50" w:before="156" w:afterLines="50" w:after="156" w:line="240" w:lineRule="auto"/>
              <w:jc w:val="center"/>
              <w:rPr>
                <w:rFonts w:ascii="宋体" w:eastAsia="宋体" w:hAnsi="宋体" w:cs="宋体"/>
                <w:bCs/>
                <w:sz w:val="21"/>
                <w:szCs w:val="21"/>
                <w14:ligatures w14:val="none"/>
              </w:rPr>
            </w:pPr>
            <w:r w:rsidRPr="00183E7E">
              <w:rPr>
                <w:rFonts w:ascii="宋体" w:eastAsia="宋体" w:hAnsi="宋体" w:cs="宋体" w:hint="eastAsia"/>
                <w:bCs/>
                <w:sz w:val="21"/>
                <w:szCs w:val="21"/>
                <w14:ligatures w14:val="none"/>
              </w:rPr>
              <w:t>（</w:t>
            </w:r>
            <w:r w:rsidRPr="00183E7E">
              <w:rPr>
                <w:rFonts w:ascii="宋体" w:eastAsia="宋体" w:hAnsi="宋体" w:cs="宋体"/>
                <w:bCs/>
                <w:sz w:val="21"/>
                <w:szCs w:val="21"/>
                <w14:ligatures w14:val="none"/>
              </w:rPr>
              <w:t>50</w:t>
            </w:r>
            <w:r w:rsidRPr="00183E7E">
              <w:rPr>
                <w:rFonts w:ascii="宋体" w:eastAsia="宋体" w:hAnsi="宋体" w:cs="宋体" w:hint="eastAsia"/>
                <w:bCs/>
                <w:sz w:val="21"/>
                <w:szCs w:val="21"/>
                <w14:ligatures w14:val="none"/>
              </w:rPr>
              <w:t>分）</w:t>
            </w:r>
          </w:p>
        </w:tc>
        <w:tc>
          <w:tcPr>
            <w:tcW w:w="1124" w:type="dxa"/>
            <w:tcBorders>
              <w:left w:val="single" w:sz="2" w:space="0" w:color="auto"/>
            </w:tcBorders>
            <w:vAlign w:val="center"/>
          </w:tcPr>
          <w:p w:rsidR="00C23880" w:rsidRPr="00183E7E" w:rsidRDefault="00C23880" w:rsidP="00C23880">
            <w:pPr>
              <w:snapToGrid w:val="0"/>
              <w:spacing w:beforeLines="50" w:before="156" w:afterLines="50" w:after="156" w:line="240" w:lineRule="auto"/>
              <w:jc w:val="center"/>
              <w:rPr>
                <w:rFonts w:ascii="宋体" w:eastAsia="宋体" w:hAnsi="宋体" w:cs="仿宋"/>
                <w:bCs/>
                <w:sz w:val="21"/>
                <w:szCs w:val="21"/>
                <w14:ligatures w14:val="none"/>
              </w:rPr>
            </w:pPr>
            <w:r w:rsidRPr="00183E7E">
              <w:rPr>
                <w:rFonts w:ascii="宋体" w:eastAsia="宋体" w:hAnsi="宋体" w:cs="仿宋" w:hint="eastAsia"/>
                <w:bCs/>
                <w:sz w:val="21"/>
                <w:szCs w:val="21"/>
                <w14:ligatures w14:val="none"/>
              </w:rPr>
              <w:t>货物技术指标</w:t>
            </w:r>
          </w:p>
        </w:tc>
        <w:tc>
          <w:tcPr>
            <w:tcW w:w="843" w:type="dxa"/>
            <w:vAlign w:val="center"/>
          </w:tcPr>
          <w:p w:rsidR="00C23880" w:rsidRPr="00183E7E" w:rsidRDefault="00C23880" w:rsidP="009B1460">
            <w:pPr>
              <w:snapToGrid w:val="0"/>
              <w:spacing w:after="0" w:line="240" w:lineRule="auto"/>
              <w:jc w:val="center"/>
              <w:rPr>
                <w:rFonts w:ascii="宋体" w:eastAsia="宋体" w:hAnsi="宋体" w:cs="宋体"/>
                <w:bCs/>
                <w:sz w:val="21"/>
                <w:szCs w:val="21"/>
                <w14:ligatures w14:val="none"/>
              </w:rPr>
            </w:pPr>
            <w:r w:rsidRPr="00183E7E">
              <w:rPr>
                <w:rFonts w:ascii="宋体" w:eastAsia="宋体" w:hAnsi="宋体" w:cs="仿宋" w:hint="eastAsia"/>
                <w:bCs/>
                <w:sz w:val="21"/>
                <w:szCs w:val="21"/>
                <w14:ligatures w14:val="none"/>
              </w:rPr>
              <w:t>20分</w:t>
            </w:r>
          </w:p>
        </w:tc>
        <w:tc>
          <w:tcPr>
            <w:tcW w:w="5978" w:type="dxa"/>
            <w:vAlign w:val="center"/>
          </w:tcPr>
          <w:p w:rsidR="00C23880" w:rsidRPr="00183E7E" w:rsidRDefault="00C23880" w:rsidP="00C23880">
            <w:pPr>
              <w:snapToGrid w:val="0"/>
              <w:spacing w:beforeLines="50" w:before="156" w:afterLines="50" w:after="156" w:line="240" w:lineRule="auto"/>
              <w:rPr>
                <w:rFonts w:ascii="宋体" w:eastAsia="宋体" w:hAnsi="宋体" w:cs="仿宋"/>
                <w:bCs/>
                <w:sz w:val="21"/>
                <w:szCs w:val="21"/>
                <w14:ligatures w14:val="none"/>
              </w:rPr>
            </w:pPr>
            <w:r w:rsidRPr="00183E7E">
              <w:rPr>
                <w:rFonts w:ascii="宋体" w:eastAsia="宋体" w:hAnsi="宋体" w:cs="仿宋" w:hint="eastAsia"/>
                <w:bCs/>
                <w:sz w:val="21"/>
                <w:szCs w:val="21"/>
                <w14:ligatures w14:val="none"/>
              </w:rPr>
              <w:t>满足招标文件要求，货物参数、整体性能优良，得16-20分；</w:t>
            </w:r>
          </w:p>
          <w:p w:rsidR="00C23880" w:rsidRPr="00183E7E" w:rsidRDefault="00C23880" w:rsidP="00C23880">
            <w:pPr>
              <w:spacing w:beforeLines="50" w:before="156" w:afterLines="50" w:after="156" w:line="240" w:lineRule="auto"/>
              <w:jc w:val="both"/>
              <w:rPr>
                <w:rFonts w:ascii="Times New Roman" w:eastAsia="宋体" w:hAnsi="Times New Roman" w:cs="仿宋"/>
                <w:bCs/>
                <w:sz w:val="21"/>
                <w:szCs w:val="21"/>
                <w14:ligatures w14:val="none"/>
              </w:rPr>
            </w:pPr>
            <w:r w:rsidRPr="00183E7E">
              <w:rPr>
                <w:rFonts w:ascii="Times New Roman" w:eastAsia="宋体" w:hAnsi="Times New Roman" w:cs="仿宋" w:hint="eastAsia"/>
                <w:bCs/>
                <w:sz w:val="21"/>
                <w:szCs w:val="21"/>
                <w14:ligatures w14:val="none"/>
              </w:rPr>
              <w:t>满足招标文件要求，货物参数、整体性能良好，得</w:t>
            </w:r>
            <w:r w:rsidRPr="00183E7E">
              <w:rPr>
                <w:rFonts w:ascii="Times New Roman" w:eastAsia="宋体" w:hAnsi="Times New Roman" w:cs="仿宋" w:hint="eastAsia"/>
                <w:bCs/>
                <w:sz w:val="21"/>
                <w:szCs w:val="21"/>
                <w14:ligatures w14:val="none"/>
              </w:rPr>
              <w:t>12-16</w:t>
            </w:r>
            <w:r w:rsidRPr="00183E7E">
              <w:rPr>
                <w:rFonts w:ascii="Times New Roman" w:eastAsia="宋体" w:hAnsi="Times New Roman" w:cs="仿宋" w:hint="eastAsia"/>
                <w:bCs/>
                <w:sz w:val="21"/>
                <w:szCs w:val="21"/>
                <w14:ligatures w14:val="none"/>
              </w:rPr>
              <w:t>分；</w:t>
            </w:r>
          </w:p>
          <w:p w:rsidR="00C23880" w:rsidRPr="00183E7E" w:rsidRDefault="00C23880" w:rsidP="00C23880">
            <w:pPr>
              <w:spacing w:beforeLines="50" w:before="156" w:afterLines="50" w:after="156" w:line="480" w:lineRule="auto"/>
              <w:rPr>
                <w:rFonts w:ascii="宋体" w:eastAsia="宋体" w:hAnsi="宋体" w:cs="仿宋"/>
                <w:bCs/>
                <w:sz w:val="21"/>
                <w:szCs w:val="21"/>
                <w14:ligatures w14:val="none"/>
              </w:rPr>
            </w:pPr>
            <w:r w:rsidRPr="00183E7E">
              <w:rPr>
                <w:rFonts w:ascii="宋体" w:eastAsia="宋体" w:hAnsi="宋体" w:cs="仿宋" w:hint="eastAsia"/>
                <w:bCs/>
                <w:sz w:val="21"/>
                <w:szCs w:val="21"/>
                <w14:ligatures w14:val="none"/>
              </w:rPr>
              <w:t>满足招标文件要求，得12分；</w:t>
            </w:r>
          </w:p>
        </w:tc>
      </w:tr>
      <w:tr w:rsidR="00C23880" w:rsidRPr="00183E7E" w:rsidTr="009B1460">
        <w:trPr>
          <w:trHeight w:hRule="exact" w:val="1554"/>
          <w:jc w:val="center"/>
        </w:trPr>
        <w:tc>
          <w:tcPr>
            <w:tcW w:w="735" w:type="dxa"/>
            <w:vMerge/>
            <w:tcBorders>
              <w:right w:val="single" w:sz="2" w:space="0" w:color="auto"/>
            </w:tcBorders>
            <w:vAlign w:val="center"/>
          </w:tcPr>
          <w:p w:rsidR="00C23880" w:rsidRPr="00183E7E" w:rsidRDefault="00C23880" w:rsidP="009B1460">
            <w:pPr>
              <w:snapToGrid w:val="0"/>
              <w:spacing w:after="0" w:line="240" w:lineRule="auto"/>
              <w:jc w:val="center"/>
              <w:rPr>
                <w:rFonts w:ascii="宋体" w:eastAsia="宋体" w:hAnsi="宋体" w:cs="宋体"/>
                <w:bCs/>
                <w:w w:val="90"/>
                <w:sz w:val="21"/>
                <w:szCs w:val="21"/>
                <w14:ligatures w14:val="none"/>
              </w:rPr>
            </w:pPr>
          </w:p>
        </w:tc>
        <w:tc>
          <w:tcPr>
            <w:tcW w:w="1030" w:type="dxa"/>
            <w:vMerge/>
            <w:tcBorders>
              <w:left w:val="single" w:sz="2" w:space="0" w:color="auto"/>
              <w:right w:val="single" w:sz="2" w:space="0" w:color="auto"/>
            </w:tcBorders>
            <w:vAlign w:val="center"/>
          </w:tcPr>
          <w:p w:rsidR="00C23880" w:rsidRPr="00183E7E" w:rsidRDefault="00C23880" w:rsidP="009B1460">
            <w:pPr>
              <w:snapToGrid w:val="0"/>
              <w:spacing w:after="0" w:line="240" w:lineRule="auto"/>
              <w:jc w:val="center"/>
              <w:rPr>
                <w:rFonts w:ascii="宋体" w:eastAsia="宋体" w:hAnsi="宋体" w:cs="宋体"/>
                <w:bCs/>
                <w:sz w:val="21"/>
                <w:szCs w:val="21"/>
                <w14:ligatures w14:val="none"/>
              </w:rPr>
            </w:pPr>
          </w:p>
        </w:tc>
        <w:tc>
          <w:tcPr>
            <w:tcW w:w="1124" w:type="dxa"/>
            <w:tcBorders>
              <w:left w:val="single" w:sz="2" w:space="0" w:color="auto"/>
            </w:tcBorders>
            <w:vAlign w:val="center"/>
          </w:tcPr>
          <w:p w:rsidR="00C23880" w:rsidRPr="00183E7E" w:rsidRDefault="00C23880" w:rsidP="009B1460">
            <w:pPr>
              <w:snapToGrid w:val="0"/>
              <w:spacing w:after="0" w:line="240" w:lineRule="auto"/>
              <w:jc w:val="center"/>
              <w:rPr>
                <w:rFonts w:ascii="宋体" w:eastAsia="宋体" w:hAnsi="宋体" w:cs="宋体"/>
                <w:bCs/>
                <w:sz w:val="21"/>
                <w:szCs w:val="21"/>
                <w14:ligatures w14:val="none"/>
              </w:rPr>
            </w:pPr>
            <w:r w:rsidRPr="00183E7E">
              <w:rPr>
                <w:rFonts w:ascii="宋体" w:eastAsia="宋体" w:hAnsi="宋体" w:cs="仿宋" w:hint="eastAsia"/>
                <w:bCs/>
                <w:sz w:val="21"/>
                <w:szCs w:val="21"/>
                <w14:ligatures w14:val="none"/>
              </w:rPr>
              <w:t>供货方案及保证措施</w:t>
            </w:r>
          </w:p>
        </w:tc>
        <w:tc>
          <w:tcPr>
            <w:tcW w:w="843" w:type="dxa"/>
            <w:vAlign w:val="center"/>
          </w:tcPr>
          <w:p w:rsidR="00C23880" w:rsidRPr="00183E7E" w:rsidRDefault="00C23880" w:rsidP="009B1460">
            <w:pPr>
              <w:snapToGrid w:val="0"/>
              <w:spacing w:after="0" w:line="240" w:lineRule="auto"/>
              <w:jc w:val="center"/>
              <w:rPr>
                <w:rFonts w:ascii="宋体" w:eastAsia="宋体" w:hAnsi="宋体" w:cs="宋体"/>
                <w:bCs/>
                <w:sz w:val="21"/>
                <w:szCs w:val="21"/>
                <w14:ligatures w14:val="none"/>
              </w:rPr>
            </w:pPr>
            <w:r w:rsidRPr="00183E7E">
              <w:rPr>
                <w:rFonts w:ascii="宋体" w:eastAsia="宋体" w:hAnsi="宋体" w:cs="仿宋" w:hint="eastAsia"/>
                <w:bCs/>
                <w:sz w:val="21"/>
                <w:szCs w:val="21"/>
                <w14:ligatures w14:val="none"/>
              </w:rPr>
              <w:t>15分</w:t>
            </w:r>
          </w:p>
        </w:tc>
        <w:tc>
          <w:tcPr>
            <w:tcW w:w="5978" w:type="dxa"/>
            <w:vAlign w:val="center"/>
          </w:tcPr>
          <w:p w:rsidR="00C23880" w:rsidRPr="00183E7E" w:rsidRDefault="00C23880" w:rsidP="00C23880">
            <w:pPr>
              <w:spacing w:beforeLines="50" w:before="156" w:afterLines="50" w:after="156" w:line="240" w:lineRule="auto"/>
              <w:jc w:val="both"/>
              <w:rPr>
                <w:rFonts w:ascii="Times New Roman" w:eastAsia="宋体" w:hAnsi="Times New Roman" w:cs="仿宋"/>
                <w:bCs/>
                <w:sz w:val="21"/>
                <w:szCs w:val="21"/>
                <w14:ligatures w14:val="none"/>
              </w:rPr>
            </w:pPr>
            <w:r w:rsidRPr="00183E7E">
              <w:rPr>
                <w:rFonts w:ascii="Times New Roman" w:eastAsia="宋体" w:hAnsi="Times New Roman" w:cs="仿宋" w:hint="eastAsia"/>
                <w:bCs/>
                <w:sz w:val="21"/>
                <w:szCs w:val="21"/>
                <w14:ligatures w14:val="none"/>
              </w:rPr>
              <w:t>供货方案及保证措施具体、科学、合理得</w:t>
            </w:r>
            <w:r w:rsidRPr="00183E7E">
              <w:rPr>
                <w:rFonts w:ascii="Times New Roman" w:eastAsia="宋体" w:hAnsi="Times New Roman" w:cs="仿宋" w:hint="eastAsia"/>
                <w:bCs/>
                <w:sz w:val="21"/>
                <w:szCs w:val="21"/>
                <w14:ligatures w14:val="none"/>
              </w:rPr>
              <w:t>12-15</w:t>
            </w:r>
            <w:r w:rsidRPr="00183E7E">
              <w:rPr>
                <w:rFonts w:ascii="Times New Roman" w:eastAsia="宋体" w:hAnsi="Times New Roman" w:cs="仿宋" w:hint="eastAsia"/>
                <w:bCs/>
                <w:sz w:val="21"/>
                <w:szCs w:val="21"/>
                <w14:ligatures w14:val="none"/>
              </w:rPr>
              <w:t>分；</w:t>
            </w:r>
          </w:p>
          <w:p w:rsidR="00C23880" w:rsidRPr="00183E7E" w:rsidRDefault="00C23880" w:rsidP="00C23880">
            <w:pPr>
              <w:spacing w:beforeLines="50" w:before="156" w:afterLines="50" w:after="156" w:line="240" w:lineRule="auto"/>
              <w:jc w:val="both"/>
              <w:rPr>
                <w:rFonts w:ascii="Times New Roman" w:eastAsia="宋体" w:hAnsi="Times New Roman" w:cs="仿宋"/>
                <w:bCs/>
                <w:sz w:val="21"/>
                <w:szCs w:val="21"/>
                <w14:ligatures w14:val="none"/>
              </w:rPr>
            </w:pPr>
            <w:r w:rsidRPr="00183E7E">
              <w:rPr>
                <w:rFonts w:ascii="Times New Roman" w:eastAsia="宋体" w:hAnsi="Times New Roman" w:cs="仿宋" w:hint="eastAsia"/>
                <w:bCs/>
                <w:sz w:val="21"/>
                <w:szCs w:val="21"/>
                <w14:ligatures w14:val="none"/>
              </w:rPr>
              <w:t>供货方案及保证措施较好，得</w:t>
            </w:r>
            <w:r w:rsidRPr="00183E7E">
              <w:rPr>
                <w:rFonts w:ascii="Times New Roman" w:eastAsia="宋体" w:hAnsi="Times New Roman" w:cs="仿宋" w:hint="eastAsia"/>
                <w:bCs/>
                <w:sz w:val="21"/>
                <w:szCs w:val="21"/>
                <w14:ligatures w14:val="none"/>
              </w:rPr>
              <w:t>9-12</w:t>
            </w:r>
            <w:r w:rsidRPr="00183E7E">
              <w:rPr>
                <w:rFonts w:ascii="Times New Roman" w:eastAsia="宋体" w:hAnsi="Times New Roman" w:cs="仿宋" w:hint="eastAsia"/>
                <w:bCs/>
                <w:sz w:val="21"/>
                <w:szCs w:val="21"/>
                <w14:ligatures w14:val="none"/>
              </w:rPr>
              <w:t>分；</w:t>
            </w:r>
          </w:p>
          <w:p w:rsidR="00C23880" w:rsidRPr="00183E7E" w:rsidRDefault="00C23880" w:rsidP="00C23880">
            <w:pPr>
              <w:spacing w:beforeLines="50" w:before="156" w:afterLines="50" w:after="156" w:line="240" w:lineRule="auto"/>
              <w:jc w:val="both"/>
              <w:rPr>
                <w:rFonts w:ascii="Times New Roman" w:eastAsia="宋体" w:hAnsi="Times New Roman" w:cs="Times New Roman"/>
                <w:sz w:val="21"/>
                <w:szCs w:val="22"/>
                <w14:ligatures w14:val="none"/>
              </w:rPr>
            </w:pPr>
            <w:r w:rsidRPr="00183E7E">
              <w:rPr>
                <w:rFonts w:ascii="Times New Roman" w:eastAsia="宋体" w:hAnsi="Times New Roman" w:cs="仿宋" w:hint="eastAsia"/>
                <w:bCs/>
                <w:sz w:val="21"/>
                <w:szCs w:val="21"/>
                <w14:ligatures w14:val="none"/>
              </w:rPr>
              <w:t>一般，得</w:t>
            </w:r>
            <w:r w:rsidRPr="00183E7E">
              <w:rPr>
                <w:rFonts w:ascii="Times New Roman" w:eastAsia="宋体" w:hAnsi="Times New Roman" w:cs="仿宋" w:hint="eastAsia"/>
                <w:bCs/>
                <w:sz w:val="21"/>
                <w:szCs w:val="21"/>
                <w14:ligatures w14:val="none"/>
              </w:rPr>
              <w:t>9</w:t>
            </w:r>
            <w:r w:rsidRPr="00183E7E">
              <w:rPr>
                <w:rFonts w:ascii="Times New Roman" w:eastAsia="宋体" w:hAnsi="Times New Roman" w:cs="仿宋" w:hint="eastAsia"/>
                <w:bCs/>
                <w:sz w:val="21"/>
                <w:szCs w:val="21"/>
                <w14:ligatures w14:val="none"/>
              </w:rPr>
              <w:t>分；</w:t>
            </w:r>
          </w:p>
        </w:tc>
      </w:tr>
      <w:tr w:rsidR="00C23880" w:rsidRPr="00183E7E" w:rsidTr="009B1460">
        <w:trPr>
          <w:trHeight w:val="1765"/>
          <w:jc w:val="center"/>
        </w:trPr>
        <w:tc>
          <w:tcPr>
            <w:tcW w:w="735" w:type="dxa"/>
            <w:vMerge/>
            <w:tcBorders>
              <w:right w:val="single" w:sz="2" w:space="0" w:color="auto"/>
            </w:tcBorders>
            <w:vAlign w:val="center"/>
          </w:tcPr>
          <w:p w:rsidR="00C23880" w:rsidRPr="00183E7E" w:rsidRDefault="00C23880" w:rsidP="009B1460">
            <w:pPr>
              <w:snapToGrid w:val="0"/>
              <w:spacing w:after="0" w:line="240" w:lineRule="auto"/>
              <w:jc w:val="center"/>
              <w:rPr>
                <w:rFonts w:ascii="宋体" w:eastAsia="宋体" w:hAnsi="宋体" w:cs="宋体"/>
                <w:bCs/>
                <w:w w:val="90"/>
                <w:sz w:val="21"/>
                <w:szCs w:val="21"/>
                <w14:ligatures w14:val="none"/>
              </w:rPr>
            </w:pPr>
          </w:p>
        </w:tc>
        <w:tc>
          <w:tcPr>
            <w:tcW w:w="1030" w:type="dxa"/>
            <w:vMerge/>
            <w:tcBorders>
              <w:left w:val="single" w:sz="2" w:space="0" w:color="auto"/>
              <w:right w:val="single" w:sz="2" w:space="0" w:color="auto"/>
            </w:tcBorders>
            <w:vAlign w:val="center"/>
          </w:tcPr>
          <w:p w:rsidR="00C23880" w:rsidRPr="00183E7E" w:rsidRDefault="00C23880" w:rsidP="009B1460">
            <w:pPr>
              <w:snapToGrid w:val="0"/>
              <w:spacing w:after="0" w:line="240" w:lineRule="auto"/>
              <w:jc w:val="center"/>
              <w:rPr>
                <w:rFonts w:ascii="宋体" w:eastAsia="宋体" w:hAnsi="宋体" w:cs="宋体"/>
                <w:bCs/>
                <w:sz w:val="21"/>
                <w:szCs w:val="21"/>
                <w14:ligatures w14:val="none"/>
              </w:rPr>
            </w:pPr>
          </w:p>
        </w:tc>
        <w:tc>
          <w:tcPr>
            <w:tcW w:w="1124" w:type="dxa"/>
            <w:tcBorders>
              <w:left w:val="single" w:sz="2" w:space="0" w:color="auto"/>
            </w:tcBorders>
            <w:vAlign w:val="center"/>
          </w:tcPr>
          <w:p w:rsidR="00C23880" w:rsidRPr="00183E7E" w:rsidRDefault="00C23880" w:rsidP="009B1460">
            <w:pPr>
              <w:snapToGrid w:val="0"/>
              <w:spacing w:after="0" w:line="240" w:lineRule="auto"/>
              <w:jc w:val="center"/>
              <w:rPr>
                <w:rFonts w:ascii="宋体" w:eastAsia="宋体" w:hAnsi="宋体" w:cs="宋体"/>
                <w:bCs/>
                <w:sz w:val="21"/>
                <w:szCs w:val="21"/>
                <w14:ligatures w14:val="none"/>
              </w:rPr>
            </w:pPr>
            <w:bookmarkStart w:id="0" w:name="_Hlk186202870"/>
            <w:r w:rsidRPr="00183E7E">
              <w:rPr>
                <w:rFonts w:ascii="宋体" w:eastAsia="宋体" w:hAnsi="宋体" w:cs="仿宋" w:hint="eastAsia"/>
                <w:bCs/>
                <w:sz w:val="21"/>
                <w:szCs w:val="21"/>
                <w14:ligatures w14:val="none"/>
              </w:rPr>
              <w:t>质量、安全保证措施</w:t>
            </w:r>
            <w:bookmarkEnd w:id="0"/>
          </w:p>
        </w:tc>
        <w:tc>
          <w:tcPr>
            <w:tcW w:w="843" w:type="dxa"/>
            <w:vAlign w:val="center"/>
          </w:tcPr>
          <w:p w:rsidR="00C23880" w:rsidRPr="00183E7E" w:rsidRDefault="00C23880" w:rsidP="009B1460">
            <w:pPr>
              <w:snapToGrid w:val="0"/>
              <w:spacing w:after="0" w:line="240" w:lineRule="auto"/>
              <w:jc w:val="center"/>
              <w:rPr>
                <w:rFonts w:ascii="宋体" w:eastAsia="宋体" w:hAnsi="宋体" w:cs="宋体"/>
                <w:bCs/>
                <w:sz w:val="21"/>
                <w:szCs w:val="21"/>
                <w14:ligatures w14:val="none"/>
              </w:rPr>
            </w:pPr>
            <w:r w:rsidRPr="00183E7E">
              <w:rPr>
                <w:rFonts w:ascii="宋体" w:eastAsia="宋体" w:hAnsi="宋体" w:cs="仿宋" w:hint="eastAsia"/>
                <w:bCs/>
                <w:sz w:val="21"/>
                <w:szCs w:val="21"/>
                <w14:ligatures w14:val="none"/>
              </w:rPr>
              <w:t>15分</w:t>
            </w:r>
          </w:p>
        </w:tc>
        <w:tc>
          <w:tcPr>
            <w:tcW w:w="5978" w:type="dxa"/>
            <w:vAlign w:val="center"/>
          </w:tcPr>
          <w:p w:rsidR="00C23880" w:rsidRPr="00183E7E" w:rsidRDefault="00C23880" w:rsidP="00C23880">
            <w:pPr>
              <w:spacing w:beforeLines="50" w:before="156" w:afterLines="50" w:after="156" w:line="240" w:lineRule="auto"/>
              <w:jc w:val="both"/>
              <w:rPr>
                <w:rFonts w:ascii="Times New Roman" w:eastAsia="宋体" w:hAnsi="Times New Roman" w:cs="仿宋"/>
                <w:bCs/>
                <w:sz w:val="21"/>
                <w:szCs w:val="21"/>
                <w14:ligatures w14:val="none"/>
              </w:rPr>
            </w:pPr>
            <w:r w:rsidRPr="00183E7E">
              <w:rPr>
                <w:rFonts w:ascii="Times New Roman" w:eastAsia="宋体" w:hAnsi="Times New Roman" w:cs="仿宋" w:hint="eastAsia"/>
                <w:bCs/>
                <w:sz w:val="21"/>
                <w:szCs w:val="21"/>
                <w14:ligatures w14:val="none"/>
              </w:rPr>
              <w:t>保证体系健全，措施完善、合理、可行，得</w:t>
            </w:r>
            <w:r w:rsidRPr="00183E7E">
              <w:rPr>
                <w:rFonts w:ascii="Times New Roman" w:eastAsia="宋体" w:hAnsi="Times New Roman" w:cs="仿宋" w:hint="eastAsia"/>
                <w:bCs/>
                <w:sz w:val="21"/>
                <w:szCs w:val="21"/>
                <w14:ligatures w14:val="none"/>
              </w:rPr>
              <w:t>12-15</w:t>
            </w:r>
            <w:r w:rsidRPr="00183E7E">
              <w:rPr>
                <w:rFonts w:ascii="Times New Roman" w:eastAsia="宋体" w:hAnsi="Times New Roman" w:cs="仿宋" w:hint="eastAsia"/>
                <w:bCs/>
                <w:sz w:val="21"/>
                <w:szCs w:val="21"/>
                <w14:ligatures w14:val="none"/>
              </w:rPr>
              <w:t>分；</w:t>
            </w:r>
          </w:p>
          <w:p w:rsidR="00C23880" w:rsidRPr="00183E7E" w:rsidRDefault="00C23880" w:rsidP="00C23880">
            <w:pPr>
              <w:spacing w:beforeLines="50" w:before="156" w:afterLines="50" w:after="156" w:line="240" w:lineRule="auto"/>
              <w:jc w:val="both"/>
              <w:rPr>
                <w:rFonts w:ascii="Times New Roman" w:eastAsia="宋体" w:hAnsi="Times New Roman" w:cs="仿宋"/>
                <w:bCs/>
                <w:sz w:val="21"/>
                <w:szCs w:val="21"/>
                <w14:ligatures w14:val="none"/>
              </w:rPr>
            </w:pPr>
            <w:r w:rsidRPr="00183E7E">
              <w:rPr>
                <w:rFonts w:ascii="Times New Roman" w:eastAsia="宋体" w:hAnsi="Times New Roman" w:cs="仿宋" w:hint="eastAsia"/>
                <w:bCs/>
                <w:sz w:val="21"/>
                <w:szCs w:val="21"/>
                <w14:ligatures w14:val="none"/>
              </w:rPr>
              <w:t>保证体系较健全，措施较完善、合理，得</w:t>
            </w:r>
            <w:r w:rsidRPr="00183E7E">
              <w:rPr>
                <w:rFonts w:ascii="Times New Roman" w:eastAsia="宋体" w:hAnsi="Times New Roman" w:cs="仿宋" w:hint="eastAsia"/>
                <w:bCs/>
                <w:sz w:val="21"/>
                <w:szCs w:val="21"/>
                <w14:ligatures w14:val="none"/>
              </w:rPr>
              <w:t>9-12</w:t>
            </w:r>
            <w:r w:rsidRPr="00183E7E">
              <w:rPr>
                <w:rFonts w:ascii="Times New Roman" w:eastAsia="宋体" w:hAnsi="Times New Roman" w:cs="仿宋" w:hint="eastAsia"/>
                <w:bCs/>
                <w:sz w:val="21"/>
                <w:szCs w:val="21"/>
                <w14:ligatures w14:val="none"/>
              </w:rPr>
              <w:t>分；</w:t>
            </w:r>
          </w:p>
          <w:p w:rsidR="00C23880" w:rsidRPr="00183E7E" w:rsidRDefault="00C23880" w:rsidP="00C23880">
            <w:pPr>
              <w:spacing w:beforeLines="50" w:before="156" w:afterLines="50" w:after="156" w:line="240" w:lineRule="auto"/>
              <w:jc w:val="both"/>
              <w:rPr>
                <w:rFonts w:ascii="Times New Roman" w:eastAsia="宋体" w:hAnsi="Times New Roman" w:cs="Times New Roman"/>
                <w:sz w:val="21"/>
                <w:szCs w:val="22"/>
                <w14:ligatures w14:val="none"/>
              </w:rPr>
            </w:pPr>
            <w:r w:rsidRPr="00183E7E">
              <w:rPr>
                <w:rFonts w:ascii="Times New Roman" w:eastAsia="宋体" w:hAnsi="Times New Roman" w:cs="仿宋" w:hint="eastAsia"/>
                <w:bCs/>
                <w:sz w:val="21"/>
                <w:szCs w:val="21"/>
                <w14:ligatures w14:val="none"/>
              </w:rPr>
              <w:t>保证体系、措施一般，得</w:t>
            </w:r>
            <w:r w:rsidRPr="00183E7E">
              <w:rPr>
                <w:rFonts w:ascii="Times New Roman" w:eastAsia="宋体" w:hAnsi="Times New Roman" w:cs="仿宋" w:hint="eastAsia"/>
                <w:bCs/>
                <w:sz w:val="21"/>
                <w:szCs w:val="21"/>
                <w14:ligatures w14:val="none"/>
              </w:rPr>
              <w:t>9</w:t>
            </w:r>
            <w:r w:rsidRPr="00183E7E">
              <w:rPr>
                <w:rFonts w:ascii="Times New Roman" w:eastAsia="宋体" w:hAnsi="Times New Roman" w:cs="仿宋" w:hint="eastAsia"/>
                <w:bCs/>
                <w:sz w:val="21"/>
                <w:szCs w:val="21"/>
                <w14:ligatures w14:val="none"/>
              </w:rPr>
              <w:t>分；</w:t>
            </w:r>
          </w:p>
        </w:tc>
      </w:tr>
      <w:tr w:rsidR="00C23880" w:rsidRPr="00183E7E" w:rsidTr="009B1460">
        <w:trPr>
          <w:trHeight w:hRule="exact" w:val="1765"/>
          <w:jc w:val="center"/>
        </w:trPr>
        <w:tc>
          <w:tcPr>
            <w:tcW w:w="735" w:type="dxa"/>
            <w:vMerge/>
            <w:tcBorders>
              <w:right w:val="single" w:sz="2" w:space="0" w:color="auto"/>
            </w:tcBorders>
            <w:vAlign w:val="center"/>
          </w:tcPr>
          <w:p w:rsidR="00C23880" w:rsidRPr="00183E7E" w:rsidRDefault="00C23880" w:rsidP="009B1460">
            <w:pPr>
              <w:snapToGrid w:val="0"/>
              <w:spacing w:after="0" w:line="240" w:lineRule="auto"/>
              <w:jc w:val="center"/>
              <w:rPr>
                <w:rFonts w:ascii="宋体" w:eastAsia="宋体" w:hAnsi="宋体" w:cs="宋体"/>
                <w:bCs/>
                <w:w w:val="90"/>
                <w:sz w:val="21"/>
                <w:szCs w:val="21"/>
                <w14:ligatures w14:val="none"/>
              </w:rPr>
            </w:pPr>
          </w:p>
        </w:tc>
        <w:tc>
          <w:tcPr>
            <w:tcW w:w="1030" w:type="dxa"/>
            <w:vMerge/>
            <w:tcBorders>
              <w:left w:val="single" w:sz="2" w:space="0" w:color="auto"/>
              <w:right w:val="single" w:sz="2" w:space="0" w:color="auto"/>
            </w:tcBorders>
            <w:vAlign w:val="center"/>
          </w:tcPr>
          <w:p w:rsidR="00C23880" w:rsidRPr="00183E7E" w:rsidRDefault="00C23880" w:rsidP="009B1460">
            <w:pPr>
              <w:snapToGrid w:val="0"/>
              <w:spacing w:after="0" w:line="240" w:lineRule="auto"/>
              <w:jc w:val="center"/>
              <w:rPr>
                <w:rFonts w:ascii="宋体" w:eastAsia="宋体" w:hAnsi="宋体" w:cs="宋体"/>
                <w:bCs/>
                <w:sz w:val="21"/>
                <w:szCs w:val="21"/>
                <w14:ligatures w14:val="none"/>
              </w:rPr>
            </w:pPr>
          </w:p>
        </w:tc>
        <w:tc>
          <w:tcPr>
            <w:tcW w:w="1124" w:type="dxa"/>
            <w:tcBorders>
              <w:left w:val="single" w:sz="2" w:space="0" w:color="auto"/>
            </w:tcBorders>
            <w:vAlign w:val="center"/>
          </w:tcPr>
          <w:p w:rsidR="00C23880" w:rsidRPr="00183E7E" w:rsidRDefault="00C23880" w:rsidP="009B1460">
            <w:pPr>
              <w:snapToGrid w:val="0"/>
              <w:spacing w:after="0" w:line="240" w:lineRule="auto"/>
              <w:jc w:val="center"/>
              <w:rPr>
                <w:rFonts w:ascii="宋体" w:eastAsia="宋体" w:hAnsi="宋体" w:cs="仿宋"/>
                <w:bCs/>
                <w:sz w:val="21"/>
                <w:szCs w:val="21"/>
                <w14:ligatures w14:val="none"/>
              </w:rPr>
            </w:pPr>
            <w:r w:rsidRPr="00183E7E">
              <w:rPr>
                <w:rFonts w:ascii="Times New Roman" w:eastAsia="宋体" w:hAnsi="宋体" w:cs="宋体" w:hint="eastAsia"/>
                <w:bCs/>
                <w:sz w:val="21"/>
                <w:szCs w:val="21"/>
                <w14:ligatures w14:val="none"/>
              </w:rPr>
              <w:t>售后和</w:t>
            </w:r>
            <w:proofErr w:type="gramStart"/>
            <w:r w:rsidRPr="00183E7E">
              <w:rPr>
                <w:rFonts w:ascii="Times New Roman" w:eastAsia="宋体" w:hAnsi="宋体" w:cs="宋体" w:hint="eastAsia"/>
                <w:bCs/>
                <w:sz w:val="21"/>
                <w:szCs w:val="21"/>
                <w14:ligatures w14:val="none"/>
              </w:rPr>
              <w:t>质保期</w:t>
            </w:r>
            <w:proofErr w:type="gramEnd"/>
            <w:r w:rsidRPr="00183E7E">
              <w:rPr>
                <w:rFonts w:ascii="Times New Roman" w:eastAsia="宋体" w:hAnsi="宋体" w:cs="宋体" w:hint="eastAsia"/>
                <w:bCs/>
                <w:sz w:val="21"/>
                <w:szCs w:val="21"/>
                <w14:ligatures w14:val="none"/>
              </w:rPr>
              <w:t>服务</w:t>
            </w:r>
          </w:p>
        </w:tc>
        <w:tc>
          <w:tcPr>
            <w:tcW w:w="843" w:type="dxa"/>
            <w:vAlign w:val="center"/>
          </w:tcPr>
          <w:p w:rsidR="00C23880" w:rsidRPr="00183E7E" w:rsidRDefault="00C23880" w:rsidP="009B1460">
            <w:pPr>
              <w:snapToGrid w:val="0"/>
              <w:spacing w:after="0" w:line="240" w:lineRule="auto"/>
              <w:jc w:val="center"/>
              <w:rPr>
                <w:rFonts w:ascii="宋体" w:eastAsia="宋体" w:hAnsi="宋体" w:cs="仿宋"/>
                <w:bCs/>
                <w:sz w:val="21"/>
                <w:szCs w:val="21"/>
                <w14:ligatures w14:val="none"/>
              </w:rPr>
            </w:pPr>
            <w:r w:rsidRPr="00183E7E">
              <w:rPr>
                <w:rFonts w:ascii="宋体" w:eastAsia="宋体" w:hAnsi="宋体" w:cs="仿宋" w:hint="eastAsia"/>
                <w:bCs/>
                <w:sz w:val="21"/>
                <w:szCs w:val="21"/>
                <w14:ligatures w14:val="none"/>
              </w:rPr>
              <w:t>10分</w:t>
            </w:r>
          </w:p>
        </w:tc>
        <w:tc>
          <w:tcPr>
            <w:tcW w:w="5978" w:type="dxa"/>
            <w:vAlign w:val="center"/>
          </w:tcPr>
          <w:p w:rsidR="00C23880" w:rsidRPr="00183E7E" w:rsidRDefault="00C23880" w:rsidP="00C23880">
            <w:pPr>
              <w:spacing w:beforeLines="50" w:before="156" w:afterLines="50" w:after="156" w:line="240" w:lineRule="auto"/>
              <w:jc w:val="both"/>
              <w:rPr>
                <w:rFonts w:ascii="Times New Roman" w:eastAsia="宋体" w:hAnsi="Times New Roman" w:cs="仿宋"/>
                <w:bCs/>
                <w:sz w:val="21"/>
                <w:szCs w:val="21"/>
                <w14:ligatures w14:val="none"/>
              </w:rPr>
            </w:pPr>
            <w:r w:rsidRPr="00183E7E">
              <w:rPr>
                <w:rFonts w:ascii="Times New Roman" w:eastAsia="宋体" w:hAnsi="Times New Roman" w:cs="仿宋" w:hint="eastAsia"/>
                <w:bCs/>
                <w:sz w:val="21"/>
                <w:szCs w:val="21"/>
                <w14:ligatures w14:val="none"/>
              </w:rPr>
              <w:t>售后服务体系完备、承诺周到，得</w:t>
            </w:r>
            <w:r w:rsidRPr="00183E7E">
              <w:rPr>
                <w:rFonts w:ascii="Times New Roman" w:eastAsia="宋体" w:hAnsi="Times New Roman" w:cs="仿宋" w:hint="eastAsia"/>
                <w:bCs/>
                <w:sz w:val="21"/>
                <w:szCs w:val="21"/>
                <w14:ligatures w14:val="none"/>
              </w:rPr>
              <w:t>8-10</w:t>
            </w:r>
            <w:r w:rsidRPr="00183E7E">
              <w:rPr>
                <w:rFonts w:ascii="Times New Roman" w:eastAsia="宋体" w:hAnsi="Times New Roman" w:cs="仿宋" w:hint="eastAsia"/>
                <w:bCs/>
                <w:sz w:val="21"/>
                <w:szCs w:val="21"/>
                <w14:ligatures w14:val="none"/>
              </w:rPr>
              <w:t>分；</w:t>
            </w:r>
          </w:p>
          <w:p w:rsidR="00C23880" w:rsidRPr="00183E7E" w:rsidRDefault="00C23880" w:rsidP="00C23880">
            <w:pPr>
              <w:spacing w:beforeLines="50" w:before="156" w:afterLines="50" w:after="156" w:line="240" w:lineRule="auto"/>
              <w:jc w:val="both"/>
              <w:rPr>
                <w:rFonts w:ascii="Times New Roman" w:eastAsia="宋体" w:hAnsi="Times New Roman" w:cs="仿宋"/>
                <w:bCs/>
                <w:sz w:val="21"/>
                <w:szCs w:val="21"/>
                <w14:ligatures w14:val="none"/>
              </w:rPr>
            </w:pPr>
            <w:r w:rsidRPr="00183E7E">
              <w:rPr>
                <w:rFonts w:ascii="Times New Roman" w:eastAsia="宋体" w:hAnsi="Times New Roman" w:cs="仿宋" w:hint="eastAsia"/>
                <w:bCs/>
                <w:sz w:val="21"/>
                <w:szCs w:val="21"/>
                <w14:ligatures w14:val="none"/>
              </w:rPr>
              <w:t>售后服务体系较好，得</w:t>
            </w:r>
            <w:r w:rsidRPr="00183E7E">
              <w:rPr>
                <w:rFonts w:ascii="Times New Roman" w:eastAsia="宋体" w:hAnsi="Times New Roman" w:cs="仿宋" w:hint="eastAsia"/>
                <w:bCs/>
                <w:sz w:val="21"/>
                <w:szCs w:val="21"/>
                <w14:ligatures w14:val="none"/>
              </w:rPr>
              <w:t>6-8</w:t>
            </w:r>
            <w:r w:rsidRPr="00183E7E">
              <w:rPr>
                <w:rFonts w:ascii="Times New Roman" w:eastAsia="宋体" w:hAnsi="Times New Roman" w:cs="仿宋" w:hint="eastAsia"/>
                <w:bCs/>
                <w:sz w:val="21"/>
                <w:szCs w:val="21"/>
                <w14:ligatures w14:val="none"/>
              </w:rPr>
              <w:t>分；</w:t>
            </w:r>
          </w:p>
          <w:p w:rsidR="00C23880" w:rsidRPr="00183E7E" w:rsidRDefault="00C23880" w:rsidP="00C23880">
            <w:pPr>
              <w:spacing w:beforeLines="50" w:before="156" w:afterLines="50" w:after="156" w:line="240" w:lineRule="auto"/>
              <w:jc w:val="both"/>
              <w:rPr>
                <w:rFonts w:ascii="Times New Roman" w:eastAsia="宋体" w:hAnsi="Times New Roman" w:cs="Times New Roman"/>
                <w:sz w:val="21"/>
                <w:szCs w:val="22"/>
                <w14:ligatures w14:val="none"/>
              </w:rPr>
            </w:pPr>
            <w:r w:rsidRPr="00183E7E">
              <w:rPr>
                <w:rFonts w:ascii="Times New Roman" w:eastAsia="宋体" w:hAnsi="Times New Roman" w:cs="仿宋" w:hint="eastAsia"/>
                <w:bCs/>
                <w:sz w:val="21"/>
                <w:szCs w:val="21"/>
                <w14:ligatures w14:val="none"/>
              </w:rPr>
              <w:t>售后服务体系一般，得</w:t>
            </w:r>
            <w:r w:rsidRPr="00183E7E">
              <w:rPr>
                <w:rFonts w:ascii="Times New Roman" w:eastAsia="宋体" w:hAnsi="Times New Roman" w:cs="仿宋" w:hint="eastAsia"/>
                <w:bCs/>
                <w:sz w:val="21"/>
                <w:szCs w:val="21"/>
                <w14:ligatures w14:val="none"/>
              </w:rPr>
              <w:t>6</w:t>
            </w:r>
            <w:r w:rsidRPr="00183E7E">
              <w:rPr>
                <w:rFonts w:ascii="Times New Roman" w:eastAsia="宋体" w:hAnsi="Times New Roman" w:cs="仿宋" w:hint="eastAsia"/>
                <w:bCs/>
                <w:sz w:val="21"/>
                <w:szCs w:val="21"/>
                <w14:ligatures w14:val="none"/>
              </w:rPr>
              <w:t>分；</w:t>
            </w:r>
          </w:p>
        </w:tc>
      </w:tr>
      <w:tr w:rsidR="00C23880" w:rsidRPr="00183E7E" w:rsidTr="009B1460">
        <w:trPr>
          <w:trHeight w:val="664"/>
          <w:jc w:val="center"/>
        </w:trPr>
        <w:tc>
          <w:tcPr>
            <w:tcW w:w="735" w:type="dxa"/>
            <w:tcBorders>
              <w:right w:val="single" w:sz="2" w:space="0" w:color="auto"/>
            </w:tcBorders>
            <w:vAlign w:val="center"/>
          </w:tcPr>
          <w:p w:rsidR="00C23880" w:rsidRPr="00183E7E" w:rsidRDefault="00C23880" w:rsidP="009B1460">
            <w:pPr>
              <w:spacing w:after="0" w:line="240" w:lineRule="auto"/>
              <w:jc w:val="center"/>
              <w:rPr>
                <w:rFonts w:ascii="宋体" w:eastAsia="宋体" w:hAnsi="宋体" w:cs="宋体"/>
                <w:bCs/>
                <w:sz w:val="21"/>
                <w:szCs w:val="21"/>
                <w14:ligatures w14:val="none"/>
              </w:rPr>
            </w:pPr>
            <w:r w:rsidRPr="00183E7E">
              <w:rPr>
                <w:rFonts w:ascii="宋体" w:eastAsia="宋体" w:hAnsi="宋体" w:cs="宋体"/>
                <w:bCs/>
                <w:w w:val="90"/>
                <w:sz w:val="21"/>
                <w:szCs w:val="21"/>
                <w14:ligatures w14:val="none"/>
              </w:rPr>
              <w:t>2.2.4</w:t>
            </w:r>
            <w:r w:rsidRPr="00183E7E">
              <w:rPr>
                <w:rFonts w:ascii="宋体" w:eastAsia="宋体" w:hAnsi="宋体" w:cs="宋体" w:hint="eastAsia"/>
                <w:bCs/>
                <w:w w:val="90"/>
                <w:sz w:val="21"/>
                <w:szCs w:val="21"/>
                <w14:ligatures w14:val="none"/>
              </w:rPr>
              <w:t>（</w:t>
            </w:r>
            <w:r w:rsidRPr="00183E7E">
              <w:rPr>
                <w:rFonts w:ascii="宋体" w:eastAsia="宋体" w:hAnsi="宋体" w:cs="宋体"/>
                <w:bCs/>
                <w:w w:val="90"/>
                <w:sz w:val="21"/>
                <w:szCs w:val="21"/>
                <w14:ligatures w14:val="none"/>
              </w:rPr>
              <w:t>3</w:t>
            </w:r>
            <w:r w:rsidRPr="00183E7E">
              <w:rPr>
                <w:rFonts w:ascii="宋体" w:eastAsia="宋体" w:hAnsi="宋体" w:cs="宋体" w:hint="eastAsia"/>
                <w:bCs/>
                <w:w w:val="90"/>
                <w:sz w:val="21"/>
                <w:szCs w:val="21"/>
                <w14:ligatures w14:val="none"/>
              </w:rPr>
              <w:t>）</w:t>
            </w:r>
          </w:p>
        </w:tc>
        <w:tc>
          <w:tcPr>
            <w:tcW w:w="2154" w:type="dxa"/>
            <w:gridSpan w:val="2"/>
            <w:tcBorders>
              <w:left w:val="single" w:sz="2" w:space="0" w:color="auto"/>
            </w:tcBorders>
            <w:vAlign w:val="center"/>
          </w:tcPr>
          <w:p w:rsidR="00C23880" w:rsidRPr="00183E7E" w:rsidRDefault="00C23880" w:rsidP="009B1460">
            <w:pPr>
              <w:spacing w:after="0" w:line="240" w:lineRule="auto"/>
              <w:jc w:val="center"/>
              <w:rPr>
                <w:rFonts w:ascii="宋体" w:eastAsia="宋体" w:hAnsi="宋体" w:cs="宋体"/>
                <w:bCs/>
                <w:sz w:val="21"/>
                <w:szCs w:val="21"/>
                <w14:ligatures w14:val="none"/>
              </w:rPr>
            </w:pPr>
            <w:r w:rsidRPr="00183E7E">
              <w:rPr>
                <w:rFonts w:ascii="宋体" w:eastAsia="宋体" w:hAnsi="宋体" w:cs="宋体" w:hint="eastAsia"/>
                <w:bCs/>
                <w:sz w:val="21"/>
                <w:szCs w:val="21"/>
                <w14:ligatures w14:val="none"/>
              </w:rPr>
              <w:t>评标价</w:t>
            </w:r>
          </w:p>
        </w:tc>
        <w:tc>
          <w:tcPr>
            <w:tcW w:w="843" w:type="dxa"/>
            <w:vAlign w:val="center"/>
          </w:tcPr>
          <w:p w:rsidR="00C23880" w:rsidRPr="00183E7E" w:rsidRDefault="00C23880" w:rsidP="009B1460">
            <w:pPr>
              <w:spacing w:after="0" w:line="240" w:lineRule="auto"/>
              <w:jc w:val="center"/>
              <w:rPr>
                <w:rFonts w:ascii="宋体" w:eastAsia="宋体" w:hAnsi="宋体" w:cs="宋体"/>
                <w:bCs/>
                <w:sz w:val="21"/>
                <w:szCs w:val="21"/>
                <w14:ligatures w14:val="none"/>
              </w:rPr>
            </w:pPr>
            <w:r w:rsidRPr="00183E7E">
              <w:rPr>
                <w:rFonts w:ascii="宋体" w:eastAsia="宋体" w:hAnsi="宋体" w:cs="宋体"/>
                <w:bCs/>
                <w:sz w:val="21"/>
                <w:szCs w:val="21"/>
                <w14:ligatures w14:val="none"/>
              </w:rPr>
              <w:t>30</w:t>
            </w:r>
            <w:r w:rsidRPr="00183E7E">
              <w:rPr>
                <w:rFonts w:ascii="宋体" w:eastAsia="宋体" w:hAnsi="宋体" w:cs="宋体" w:hint="eastAsia"/>
                <w:bCs/>
                <w:sz w:val="21"/>
                <w:szCs w:val="21"/>
                <w14:ligatures w14:val="none"/>
              </w:rPr>
              <w:t>分</w:t>
            </w:r>
          </w:p>
        </w:tc>
        <w:tc>
          <w:tcPr>
            <w:tcW w:w="5978" w:type="dxa"/>
            <w:vAlign w:val="center"/>
          </w:tcPr>
          <w:p w:rsidR="00C23880" w:rsidRPr="00183E7E" w:rsidRDefault="00C23880" w:rsidP="009B1460">
            <w:pPr>
              <w:spacing w:after="0" w:line="240" w:lineRule="auto"/>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评标价得分计算公式示例：</w:t>
            </w:r>
          </w:p>
          <w:p w:rsidR="00C23880" w:rsidRPr="00183E7E" w:rsidRDefault="00C23880" w:rsidP="009B1460">
            <w:pPr>
              <w:spacing w:after="0" w:line="240" w:lineRule="auto"/>
              <w:ind w:firstLineChars="116" w:firstLine="244"/>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（1）如果投标人的评标价＞评标基准价，则评标价得分=F-（投标人评标价-评标基准价）/评标基准价×100×E1；</w:t>
            </w:r>
          </w:p>
          <w:p w:rsidR="00C23880" w:rsidRPr="00183E7E" w:rsidRDefault="00C23880" w:rsidP="009B1460">
            <w:pPr>
              <w:spacing w:after="0" w:line="240" w:lineRule="auto"/>
              <w:ind w:firstLineChars="116" w:firstLine="244"/>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（2）如果投标人的评标价≤评标基准价，则评标价得分=F+(投标人评标价-评标基准价)/评标基准价×100×E2。</w:t>
            </w:r>
          </w:p>
          <w:p w:rsidR="00C23880" w:rsidRPr="00183E7E" w:rsidRDefault="00C23880" w:rsidP="009B1460">
            <w:pPr>
              <w:spacing w:after="0" w:line="240" w:lineRule="auto"/>
              <w:ind w:firstLineChars="116" w:firstLine="244"/>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其中，F=</w:t>
            </w:r>
            <w:r w:rsidRPr="00183E7E">
              <w:rPr>
                <w:rFonts w:ascii="宋体" w:eastAsia="宋体" w:hAnsi="宋体" w:cs="Times New Roman"/>
                <w:sz w:val="21"/>
                <w:szCs w:val="21"/>
                <w14:ligatures w14:val="none"/>
              </w:rPr>
              <w:t>3</w:t>
            </w:r>
            <w:r w:rsidRPr="00183E7E">
              <w:rPr>
                <w:rFonts w:ascii="宋体" w:eastAsia="宋体" w:hAnsi="宋体" w:cs="Times New Roman" w:hint="eastAsia"/>
                <w:sz w:val="21"/>
                <w:szCs w:val="21"/>
                <w14:ligatures w14:val="none"/>
              </w:rPr>
              <w:t>0；E1=0.</w:t>
            </w:r>
            <w:r w:rsidRPr="00183E7E">
              <w:rPr>
                <w:rFonts w:ascii="宋体" w:eastAsia="宋体" w:hAnsi="宋体" w:cs="Times New Roman"/>
                <w:sz w:val="21"/>
                <w:szCs w:val="21"/>
                <w14:ligatures w14:val="none"/>
              </w:rPr>
              <w:t>2</w:t>
            </w:r>
            <w:r w:rsidRPr="00183E7E">
              <w:rPr>
                <w:rFonts w:ascii="宋体" w:eastAsia="宋体" w:hAnsi="宋体" w:cs="Times New Roman" w:hint="eastAsia"/>
                <w:sz w:val="21"/>
                <w:szCs w:val="21"/>
                <w14:ligatures w14:val="none"/>
              </w:rPr>
              <w:t>；E2=0.</w:t>
            </w:r>
            <w:r w:rsidRPr="00183E7E">
              <w:rPr>
                <w:rFonts w:ascii="宋体" w:eastAsia="宋体" w:hAnsi="宋体" w:cs="Times New Roman"/>
                <w:sz w:val="21"/>
                <w:szCs w:val="21"/>
                <w14:ligatures w14:val="none"/>
              </w:rPr>
              <w:t>1</w:t>
            </w:r>
            <w:r w:rsidRPr="00183E7E">
              <w:rPr>
                <w:rFonts w:ascii="宋体" w:eastAsia="宋体" w:hAnsi="宋体" w:cs="Times New Roman" w:hint="eastAsia"/>
                <w:sz w:val="21"/>
                <w:szCs w:val="21"/>
                <w14:ligatures w14:val="none"/>
              </w:rPr>
              <w:t>。</w:t>
            </w:r>
          </w:p>
          <w:p w:rsidR="00C23880" w:rsidRPr="00183E7E" w:rsidRDefault="00C23880" w:rsidP="009B1460">
            <w:pPr>
              <w:spacing w:after="0" w:line="240" w:lineRule="auto"/>
              <w:ind w:firstLineChars="116" w:firstLine="244"/>
              <w:jc w:val="both"/>
              <w:rPr>
                <w:rFonts w:ascii="Times New Roman" w:eastAsia="宋体" w:hAnsi="Times New Roman" w:cs="Times New Roman"/>
                <w:sz w:val="21"/>
                <w:szCs w:val="22"/>
                <w14:ligatures w14:val="none"/>
              </w:rPr>
            </w:pPr>
            <w:r w:rsidRPr="00183E7E">
              <w:rPr>
                <w:rFonts w:ascii="宋体" w:eastAsia="宋体" w:hAnsi="宋体" w:cs="Times New Roman" w:hint="eastAsia"/>
                <w:sz w:val="21"/>
                <w:szCs w:val="21"/>
                <w14:ligatures w14:val="none"/>
              </w:rPr>
              <w:t>评标价最低得分为0分，评标价得分保留两位小数，第三位四舍五入。</w:t>
            </w:r>
          </w:p>
        </w:tc>
      </w:tr>
      <w:tr w:rsidR="00C23880" w:rsidRPr="00183E7E" w:rsidTr="009B1460">
        <w:trPr>
          <w:trHeight w:val="567"/>
          <w:jc w:val="center"/>
        </w:trPr>
        <w:tc>
          <w:tcPr>
            <w:tcW w:w="2889" w:type="dxa"/>
            <w:gridSpan w:val="3"/>
            <w:vAlign w:val="center"/>
          </w:tcPr>
          <w:p w:rsidR="00C23880" w:rsidRPr="00183E7E" w:rsidRDefault="00C23880" w:rsidP="009B1460">
            <w:pPr>
              <w:spacing w:after="0" w:line="240" w:lineRule="auto"/>
              <w:jc w:val="center"/>
              <w:rPr>
                <w:rFonts w:ascii="宋体" w:eastAsia="宋体" w:hAnsi="宋体" w:cs="宋体"/>
                <w:bCs/>
                <w:sz w:val="21"/>
                <w:szCs w:val="21"/>
                <w14:ligatures w14:val="none"/>
              </w:rPr>
            </w:pPr>
            <w:r w:rsidRPr="00183E7E">
              <w:rPr>
                <w:rFonts w:ascii="宋体" w:eastAsia="宋体" w:hAnsi="宋体" w:cs="宋体" w:hint="eastAsia"/>
                <w:bCs/>
                <w:sz w:val="21"/>
                <w:szCs w:val="21"/>
                <w14:ligatures w14:val="none"/>
              </w:rPr>
              <w:t>合计</w:t>
            </w:r>
          </w:p>
        </w:tc>
        <w:tc>
          <w:tcPr>
            <w:tcW w:w="843" w:type="dxa"/>
            <w:vAlign w:val="center"/>
          </w:tcPr>
          <w:p w:rsidR="00C23880" w:rsidRPr="00183E7E" w:rsidRDefault="00C23880" w:rsidP="009B1460">
            <w:pPr>
              <w:spacing w:after="0" w:line="240" w:lineRule="auto"/>
              <w:jc w:val="center"/>
              <w:rPr>
                <w:rFonts w:ascii="宋体" w:eastAsia="宋体" w:hAnsi="宋体" w:cs="宋体"/>
                <w:bCs/>
                <w:sz w:val="21"/>
                <w:szCs w:val="21"/>
                <w14:ligatures w14:val="none"/>
              </w:rPr>
            </w:pPr>
            <w:r w:rsidRPr="00183E7E">
              <w:rPr>
                <w:rFonts w:ascii="宋体" w:eastAsia="宋体" w:hAnsi="宋体" w:cs="宋体"/>
                <w:bCs/>
                <w:sz w:val="21"/>
                <w:szCs w:val="21"/>
                <w14:ligatures w14:val="none"/>
              </w:rPr>
              <w:t>100</w:t>
            </w:r>
            <w:r w:rsidRPr="00183E7E">
              <w:rPr>
                <w:rFonts w:ascii="宋体" w:eastAsia="宋体" w:hAnsi="宋体" w:cs="宋体" w:hint="eastAsia"/>
                <w:bCs/>
                <w:sz w:val="21"/>
                <w:szCs w:val="21"/>
                <w14:ligatures w14:val="none"/>
              </w:rPr>
              <w:t>分</w:t>
            </w:r>
          </w:p>
        </w:tc>
        <w:tc>
          <w:tcPr>
            <w:tcW w:w="5978" w:type="dxa"/>
            <w:vAlign w:val="center"/>
          </w:tcPr>
          <w:p w:rsidR="00C23880" w:rsidRPr="00183E7E" w:rsidRDefault="00C23880" w:rsidP="009B1460">
            <w:pPr>
              <w:spacing w:after="0" w:line="240" w:lineRule="auto"/>
              <w:jc w:val="center"/>
              <w:rPr>
                <w:rFonts w:ascii="宋体" w:eastAsia="宋体" w:hAnsi="宋体" w:cs="宋体"/>
                <w:bCs/>
                <w:sz w:val="21"/>
                <w:szCs w:val="21"/>
                <w14:ligatures w14:val="none"/>
              </w:rPr>
            </w:pPr>
          </w:p>
        </w:tc>
      </w:tr>
    </w:tbl>
    <w:p w:rsidR="00C23880" w:rsidRPr="00183E7E" w:rsidRDefault="00C23880" w:rsidP="00C23880">
      <w:pPr>
        <w:spacing w:after="0" w:line="312" w:lineRule="auto"/>
        <w:jc w:val="both"/>
        <w:rPr>
          <w:rFonts w:ascii="宋体" w:eastAsia="宋体" w:hAnsi="宋体" w:cs="Times New Roman"/>
          <w:sz w:val="21"/>
          <w:szCs w:val="21"/>
          <w14:ligatures w14:val="none"/>
        </w:rPr>
      </w:pPr>
      <w:r w:rsidRPr="00183E7E">
        <w:rPr>
          <w:rFonts w:ascii="宋体" w:eastAsia="宋体" w:hAnsi="宋体" w:cs="Times New Roman" w:hint="eastAsia"/>
          <w:sz w:val="21"/>
          <w:szCs w:val="21"/>
          <w14:ligatures w14:val="none"/>
        </w:rPr>
        <w:t>注：1、各分项得分为各评委打分算术平均值，评委打分平均值保留两位小数，第三位四舍五入。</w:t>
      </w:r>
    </w:p>
    <w:p w:rsidR="00C23880" w:rsidRPr="00183E7E" w:rsidRDefault="00C23880" w:rsidP="00C23880">
      <w:pPr>
        <w:spacing w:after="0" w:line="312" w:lineRule="auto"/>
        <w:ind w:firstLineChars="200" w:firstLine="420"/>
        <w:jc w:val="both"/>
        <w:rPr>
          <w:rFonts w:ascii="宋体" w:eastAsia="宋体" w:hAnsi="宋体" w:cs="Times New Roman"/>
          <w:sz w:val="20"/>
          <w:szCs w:val="20"/>
          <w14:ligatures w14:val="none"/>
        </w:rPr>
      </w:pPr>
      <w:r w:rsidRPr="00183E7E">
        <w:rPr>
          <w:rFonts w:ascii="宋体" w:eastAsia="宋体" w:hAnsi="宋体" w:cs="Times New Roman" w:hint="eastAsia"/>
          <w:sz w:val="21"/>
          <w:szCs w:val="21"/>
          <w14:ligatures w14:val="none"/>
        </w:rPr>
        <w:t>2、服务方案缺项则该项得0分。</w:t>
      </w:r>
    </w:p>
    <w:p w:rsidR="0056576B" w:rsidRPr="00C23880" w:rsidRDefault="0056576B">
      <w:bookmarkStart w:id="1" w:name="_GoBack"/>
      <w:bookmarkEnd w:id="1"/>
    </w:p>
    <w:sectPr w:rsidR="0056576B" w:rsidRPr="00C23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80"/>
    <w:rsid w:val="0056576B"/>
    <w:rsid w:val="00C23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80"/>
    <w:pPr>
      <w:widowControl w:val="0"/>
      <w:spacing w:after="160" w:line="278" w:lineRule="auto"/>
    </w:pPr>
    <w:rPr>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80"/>
    <w:pPr>
      <w:widowControl w:val="0"/>
      <w:spacing w:after="160" w:line="278" w:lineRule="auto"/>
    </w:pPr>
    <w:rPr>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2024-12-30T01:27:00Z</dcterms:created>
  <dcterms:modified xsi:type="dcterms:W3CDTF">2024-12-30T01:28:00Z</dcterms:modified>
</cp:coreProperties>
</file>